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 xml:space="preserve">В марте</w:t>
      </w:r>
      <w:r>
        <w:rPr>
          <w:sz w:val="28"/>
          <w:szCs w:val="28"/>
        </w:rPr>
        <w:t xml:space="preserve"> 2025</w:t>
      </w:r>
      <w:r>
        <w:rPr>
          <w:sz w:val="28"/>
          <w:szCs w:val="28"/>
        </w:rPr>
        <w:t xml:space="preserve"> года </w:t>
      </w:r>
      <w:r>
        <w:rPr>
          <w:sz w:val="28"/>
          <w:szCs w:val="28"/>
        </w:rPr>
        <w:t xml:space="preserve">органами ЗАГС Новосибирско</w:t>
      </w:r>
      <w:r>
        <w:rPr>
          <w:sz w:val="28"/>
          <w:szCs w:val="28"/>
        </w:rPr>
        <w:t xml:space="preserve">й области зарегистрировано </w:t>
      </w:r>
      <w:r>
        <w:rPr>
          <w:b/>
          <w:sz w:val="28"/>
          <w:szCs w:val="28"/>
        </w:rPr>
        <w:t xml:space="preserve">7660</w:t>
      </w:r>
      <w:r>
        <w:rPr>
          <w:sz w:val="28"/>
          <w:szCs w:val="28"/>
        </w:rPr>
        <w:t xml:space="preserve"> записей</w:t>
      </w:r>
      <w:r>
        <w:rPr>
          <w:sz w:val="28"/>
          <w:szCs w:val="28"/>
        </w:rPr>
        <w:t xml:space="preserve"> актов гражданского с</w:t>
      </w:r>
      <w:r>
        <w:rPr>
          <w:sz w:val="28"/>
          <w:szCs w:val="28"/>
        </w:rPr>
        <w:t xml:space="preserve">остояния. Из них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записей актов</w:t>
      </w:r>
      <w:r>
        <w:rPr>
          <w:sz w:val="28"/>
          <w:szCs w:val="28"/>
        </w:rPr>
        <w:t xml:space="preserve">:</w:t>
      </w:r>
      <w:r>
        <w:rPr>
          <w:sz w:val="28"/>
          <w:szCs w:val="28"/>
        </w:rPr>
      </w:r>
    </w:p>
    <w:tbl>
      <w:tblPr>
        <w:tblStyle w:val="622"/>
        <w:tblW w:w="0" w:type="auto"/>
        <w:tblInd w:w="822" w:type="dxa"/>
        <w:tblLook w:val="04A0" w:firstRow="1" w:lastRow="0" w:firstColumn="1" w:lastColumn="0" w:noHBand="0" w:noVBand="1"/>
      </w:tblPr>
      <w:tblGrid>
        <w:gridCol w:w="3445"/>
        <w:gridCol w:w="2289"/>
        <w:gridCol w:w="3015"/>
      </w:tblGrid>
      <w:tr>
        <w:tblPrEx/>
        <w:trPr>
          <w:gridBefore w:val="2"/>
          <w:trHeight w:val="600"/>
        </w:trPr>
        <w:tc>
          <w:tcPr>
            <w:tcW w:w="3015" w:type="dxa"/>
            <w:textDirection w:val="lrTb"/>
            <w:noWrap w:val="false"/>
          </w:tcPr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Итого за 3</w:t>
            </w:r>
            <w:r>
              <w:rPr>
                <w:sz w:val="28"/>
                <w:szCs w:val="28"/>
              </w:rPr>
              <w:t xml:space="preserve"> месяца:</w:t>
            </w:r>
            <w:r>
              <w:rPr>
                <w:sz w:val="28"/>
                <w:szCs w:val="28"/>
              </w:rPr>
            </w:r>
          </w:p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  <w:tr>
        <w:tblPrEx/>
        <w:trPr/>
        <w:tc>
          <w:tcPr>
            <w:tcW w:w="3445" w:type="dxa"/>
            <w:textDirection w:val="lrTb"/>
            <w:noWrap w:val="false"/>
          </w:tcPr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рождении</w:t>
            </w:r>
            <w:r>
              <w:rPr>
                <w:sz w:val="28"/>
                <w:szCs w:val="28"/>
              </w:rPr>
            </w:r>
          </w:p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2289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2006</w:t>
            </w:r>
            <w:r>
              <w:rPr>
                <w:sz w:val="28"/>
                <w:szCs w:val="28"/>
              </w:rPr>
            </w:r>
          </w:p>
        </w:tc>
        <w:tc>
          <w:tcPr>
            <w:tcW w:w="3015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 xml:space="preserve">5913</w:t>
            </w:r>
            <w:r>
              <w:rPr>
                <w:sz w:val="28"/>
                <w:szCs w:val="28"/>
                <w:lang w:val="en-US"/>
              </w:rPr>
            </w:r>
          </w:p>
        </w:tc>
      </w:tr>
      <w:tr>
        <w:tblPrEx/>
        <w:trPr/>
        <w:tc>
          <w:tcPr>
            <w:tcW w:w="3445" w:type="dxa"/>
            <w:textDirection w:val="lrTb"/>
            <w:noWrap w:val="false"/>
          </w:tcPr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смерти</w:t>
            </w:r>
            <w:r>
              <w:rPr>
                <w:sz w:val="28"/>
                <w:szCs w:val="28"/>
              </w:rPr>
            </w:r>
          </w:p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2289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3158</w:t>
            </w:r>
            <w:r>
              <w:rPr>
                <w:sz w:val="28"/>
                <w:szCs w:val="28"/>
              </w:rPr>
            </w:r>
          </w:p>
        </w:tc>
        <w:tc>
          <w:tcPr>
            <w:tcW w:w="3015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9475</w:t>
            </w:r>
            <w:r>
              <w:rPr>
                <w:sz w:val="28"/>
                <w:szCs w:val="28"/>
              </w:rPr>
            </w:r>
          </w:p>
        </w:tc>
      </w:tr>
      <w:tr>
        <w:tblPrEx/>
        <w:trPr/>
        <w:tc>
          <w:tcPr>
            <w:tcW w:w="3445" w:type="dxa"/>
            <w:textDirection w:val="lrTb"/>
            <w:noWrap w:val="false"/>
          </w:tcPr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заключении брака</w:t>
            </w:r>
            <w:r>
              <w:rPr>
                <w:sz w:val="28"/>
                <w:szCs w:val="28"/>
              </w:rPr>
            </w:r>
          </w:p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2289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1096</w:t>
            </w:r>
            <w:r>
              <w:rPr>
                <w:sz w:val="28"/>
                <w:szCs w:val="28"/>
              </w:rPr>
            </w:r>
          </w:p>
        </w:tc>
        <w:tc>
          <w:tcPr>
            <w:tcW w:w="3015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3277</w:t>
            </w:r>
            <w:r>
              <w:rPr>
                <w:sz w:val="28"/>
                <w:szCs w:val="28"/>
              </w:rPr>
            </w:r>
          </w:p>
        </w:tc>
      </w:tr>
      <w:tr>
        <w:tblPrEx/>
        <w:trPr/>
        <w:tc>
          <w:tcPr>
            <w:tcW w:w="3445" w:type="dxa"/>
            <w:textDirection w:val="lrTb"/>
            <w:noWrap w:val="false"/>
          </w:tcPr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расторжении брака</w:t>
            </w:r>
            <w:r>
              <w:rPr>
                <w:sz w:val="28"/>
                <w:szCs w:val="28"/>
              </w:rPr>
            </w:r>
          </w:p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2289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799</w:t>
            </w:r>
            <w:r>
              <w:rPr>
                <w:sz w:val="28"/>
                <w:szCs w:val="28"/>
              </w:rPr>
            </w:r>
          </w:p>
        </w:tc>
        <w:tc>
          <w:tcPr>
            <w:tcW w:w="3015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/>
            <w:bookmarkStart w:id="0" w:name="_GoBack"/>
            <w:r>
              <w:t xml:space="preserve">2418</w:t>
            </w:r>
            <w:bookmarkEnd w:id="0"/>
            <w:r/>
            <w:r>
              <w:rPr>
                <w:sz w:val="28"/>
                <w:szCs w:val="28"/>
              </w:rPr>
            </w:r>
          </w:p>
        </w:tc>
      </w:tr>
      <w:tr>
        <w:tblPrEx/>
        <w:trPr/>
        <w:tc>
          <w:tcPr>
            <w:tcW w:w="3445" w:type="dxa"/>
            <w:textDirection w:val="lrTb"/>
            <w:noWrap w:val="false"/>
          </w:tcPr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 установлении отцовства</w:t>
            </w:r>
            <w:r>
              <w:rPr>
                <w:sz w:val="28"/>
                <w:szCs w:val="28"/>
              </w:rPr>
            </w:r>
          </w:p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2289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408</w:t>
            </w:r>
            <w:r>
              <w:rPr>
                <w:sz w:val="28"/>
                <w:szCs w:val="28"/>
              </w:rPr>
            </w:r>
          </w:p>
        </w:tc>
        <w:tc>
          <w:tcPr>
            <w:tcW w:w="3015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1190</w:t>
            </w:r>
            <w:r>
              <w:rPr>
                <w:sz w:val="28"/>
                <w:szCs w:val="28"/>
              </w:rPr>
            </w:r>
          </w:p>
        </w:tc>
      </w:tr>
      <w:tr>
        <w:tblPrEx/>
        <w:trPr/>
        <w:tc>
          <w:tcPr>
            <w:tcW w:w="3445" w:type="dxa"/>
            <w:textDirection w:val="lrTb"/>
            <w:noWrap w:val="false"/>
          </w:tcPr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 усыновлении</w:t>
            </w:r>
            <w:r>
              <w:rPr>
                <w:sz w:val="28"/>
                <w:szCs w:val="28"/>
              </w:rPr>
            </w:r>
          </w:p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2289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10</w:t>
            </w:r>
            <w:r>
              <w:rPr>
                <w:sz w:val="28"/>
                <w:szCs w:val="28"/>
              </w:rPr>
            </w:r>
          </w:p>
        </w:tc>
        <w:tc>
          <w:tcPr>
            <w:tcW w:w="3015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45</w:t>
            </w:r>
            <w:r>
              <w:rPr>
                <w:sz w:val="28"/>
                <w:szCs w:val="28"/>
              </w:rPr>
            </w:r>
          </w:p>
        </w:tc>
      </w:tr>
      <w:tr>
        <w:tblPrEx/>
        <w:trPr/>
        <w:tc>
          <w:tcPr>
            <w:tcW w:w="3445" w:type="dxa"/>
            <w:textDirection w:val="lrTb"/>
            <w:noWrap w:val="false"/>
          </w:tcPr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перемене имени</w:t>
            </w:r>
            <w:r>
              <w:rPr>
                <w:sz w:val="28"/>
                <w:szCs w:val="28"/>
              </w:rPr>
            </w:r>
          </w:p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2289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183</w:t>
            </w:r>
            <w:r>
              <w:rPr>
                <w:sz w:val="28"/>
                <w:szCs w:val="28"/>
              </w:rPr>
            </w:r>
          </w:p>
        </w:tc>
        <w:tc>
          <w:tcPr>
            <w:tcW w:w="3015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614</w:t>
            </w:r>
            <w:r>
              <w:rPr>
                <w:sz w:val="28"/>
                <w:szCs w:val="28"/>
              </w:rPr>
            </w:r>
          </w:p>
        </w:tc>
      </w:tr>
      <w:tr>
        <w:tblPrEx/>
        <w:trPr/>
        <w:tc>
          <w:tcPr>
            <w:gridSpan w:val="3"/>
            <w:tcW w:w="8749" w:type="dxa"/>
            <w:textDirection w:val="lrTb"/>
            <w:noWrap w:val="false"/>
          </w:tcPr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Итого за 3</w:t>
            </w:r>
            <w:r>
              <w:rPr>
                <w:sz w:val="28"/>
                <w:szCs w:val="28"/>
              </w:rPr>
              <w:t xml:space="preserve"> месяца:                                 </w:t>
            </w:r>
            <w:r>
              <w:rPr>
                <w:sz w:val="28"/>
                <w:szCs w:val="28"/>
              </w:rPr>
              <w:t xml:space="preserve">                           </w:t>
            </w:r>
            <w:r>
              <w:rPr>
                <w:b/>
                <w:sz w:val="28"/>
                <w:szCs w:val="28"/>
              </w:rPr>
              <w:t xml:space="preserve">22932</w:t>
            </w:r>
            <w:r>
              <w:rPr>
                <w:sz w:val="28"/>
                <w:szCs w:val="28"/>
              </w:rPr>
            </w:r>
          </w:p>
        </w:tc>
      </w:tr>
    </w:tbl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Популярные имена:</w:t>
      </w:r>
      <w:r>
        <w:rPr>
          <w:b/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Мужские: </w:t>
      </w:r>
      <w:r>
        <w:rPr>
          <w:sz w:val="28"/>
          <w:szCs w:val="28"/>
        </w:rPr>
        <w:t xml:space="preserve">Александр, Артём, Михаил, Тимофей, Иван, Матвей, Максим, Роман, Марк</w:t>
      </w:r>
      <w:r>
        <w:rPr>
          <w:sz w:val="28"/>
          <w:szCs w:val="28"/>
        </w:rPr>
        <w:t xml:space="preserve">, Мирон;</w:t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Женские:</w:t>
      </w:r>
      <w:r>
        <w:rPr>
          <w:sz w:val="28"/>
          <w:szCs w:val="28"/>
        </w:rPr>
        <w:t xml:space="preserve"> Ева, Анна, София, Виктория, Полина, Варвара, Арина, Мария, Дарья, Александра, Василиса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Редкие и необычные имена:</w:t>
      </w:r>
      <w:r>
        <w:rPr>
          <w:b/>
          <w:sz w:val="28"/>
          <w:szCs w:val="28"/>
        </w:rPr>
      </w:r>
    </w:p>
    <w:p>
      <w:pPr>
        <w:jc w:val="both"/>
        <w:rPr>
          <w:sz w:val="28"/>
          <w:szCs w:val="28"/>
          <w:lang w:eastAsia="ru-RU"/>
        </w:rPr>
      </w:pPr>
      <w:r>
        <w:rPr>
          <w:b/>
          <w:sz w:val="28"/>
          <w:szCs w:val="28"/>
        </w:rPr>
        <w:t xml:space="preserve">Мужские:</w:t>
      </w:r>
      <w:r>
        <w:rPr>
          <w:sz w:val="28"/>
          <w:szCs w:val="28"/>
          <w:lang w:eastAsia="ru-RU"/>
        </w:rPr>
        <w:t xml:space="preserve"> Бронислав, </w:t>
      </w:r>
      <w:r>
        <w:rPr>
          <w:sz w:val="28"/>
          <w:szCs w:val="28"/>
          <w:lang w:eastAsia="ru-RU"/>
        </w:rPr>
        <w:t xml:space="preserve">Еремей, Ермак, Захарий, Феодот, Янислав, Вольф, Данте, Марат, Добрыня-Александр; </w:t>
      </w:r>
      <w:r>
        <w:rPr>
          <w:sz w:val="28"/>
          <w:szCs w:val="28"/>
          <w:lang w:eastAsia="ru-RU"/>
        </w:rPr>
      </w:r>
    </w:p>
    <w:p>
      <w:pPr>
        <w:jc w:val="both"/>
        <w:rPr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 xml:space="preserve">Женские: </w:t>
      </w:r>
      <w:r>
        <w:rPr>
          <w:sz w:val="28"/>
          <w:szCs w:val="28"/>
          <w:lang w:eastAsia="ru-RU"/>
        </w:rPr>
        <w:t xml:space="preserve">Елесения, Евдокия, Лизаветта, Марта, Серафима, Анджелина, Кирея, Мелиссия, Микаэла, Таина.</w:t>
      </w:r>
      <w:r>
        <w:rPr>
          <w:sz w:val="28"/>
          <w:szCs w:val="28"/>
          <w:lang w:eastAsia="ru-RU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7"/>
    <w:next w:val="617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18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7"/>
    <w:next w:val="61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18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7"/>
    <w:next w:val="61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18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7"/>
    <w:next w:val="61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18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7"/>
    <w:next w:val="61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18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7"/>
    <w:next w:val="61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18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7"/>
    <w:next w:val="61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18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7"/>
    <w:next w:val="61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18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7"/>
    <w:next w:val="61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18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17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17"/>
    <w:next w:val="61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18"/>
    <w:link w:val="34"/>
    <w:uiPriority w:val="10"/>
    <w:rPr>
      <w:sz w:val="48"/>
      <w:szCs w:val="48"/>
    </w:rPr>
  </w:style>
  <w:style w:type="paragraph" w:styleId="36">
    <w:name w:val="Subtitle"/>
    <w:basedOn w:val="617"/>
    <w:next w:val="61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18"/>
    <w:link w:val="36"/>
    <w:uiPriority w:val="11"/>
    <w:rPr>
      <w:sz w:val="24"/>
      <w:szCs w:val="24"/>
    </w:rPr>
  </w:style>
  <w:style w:type="paragraph" w:styleId="38">
    <w:name w:val="Quote"/>
    <w:basedOn w:val="617"/>
    <w:next w:val="61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7"/>
    <w:next w:val="61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618"/>
    <w:link w:val="42"/>
    <w:uiPriority w:val="99"/>
  </w:style>
  <w:style w:type="paragraph" w:styleId="44">
    <w:name w:val="Footer"/>
    <w:basedOn w:val="617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618"/>
    <w:link w:val="44"/>
    <w:uiPriority w:val="99"/>
  </w:style>
  <w:style w:type="paragraph" w:styleId="46">
    <w:name w:val="Caption"/>
    <w:basedOn w:val="617"/>
    <w:next w:val="61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9">
    <w:name w:val="Table Grid Light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1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18"/>
    <w:uiPriority w:val="99"/>
    <w:unhideWhenUsed/>
    <w:rPr>
      <w:vertAlign w:val="superscript"/>
    </w:rPr>
  </w:style>
  <w:style w:type="paragraph" w:styleId="178">
    <w:name w:val="endnote text"/>
    <w:basedOn w:val="61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18"/>
    <w:uiPriority w:val="99"/>
    <w:semiHidden/>
    <w:unhideWhenUsed/>
    <w:rPr>
      <w:vertAlign w:val="superscript"/>
    </w:rPr>
  </w:style>
  <w:style w:type="paragraph" w:styleId="181">
    <w:name w:val="toc 1"/>
    <w:basedOn w:val="617"/>
    <w:next w:val="61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7"/>
    <w:next w:val="61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7"/>
    <w:next w:val="61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7"/>
    <w:next w:val="61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7"/>
    <w:next w:val="61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7"/>
    <w:next w:val="61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7"/>
    <w:next w:val="61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7"/>
    <w:next w:val="61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7"/>
    <w:next w:val="61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7"/>
    <w:next w:val="617"/>
    <w:uiPriority w:val="99"/>
    <w:unhideWhenUsed/>
    <w:pPr>
      <w:spacing w:after="0" w:afterAutospacing="0"/>
    </w:pPr>
  </w:style>
  <w:style w:type="paragraph" w:styleId="617" w:default="1">
    <w:name w:val="Normal"/>
    <w:qFormat/>
    <w:rPr>
      <w:sz w:val="24"/>
      <w:szCs w:val="24"/>
    </w:rPr>
  </w:style>
  <w:style w:type="character" w:styleId="618" w:default="1">
    <w:name w:val="Default Paragraph Font"/>
    <w:uiPriority w:val="1"/>
    <w:semiHidden/>
    <w:unhideWhenUsed/>
  </w:style>
  <w:style w:type="table" w:styleId="619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20" w:default="1">
    <w:name w:val="No List"/>
    <w:uiPriority w:val="99"/>
    <w:semiHidden/>
    <w:unhideWhenUsed/>
  </w:style>
  <w:style w:type="character" w:styleId="621">
    <w:name w:val="Strong"/>
    <w:basedOn w:val="618"/>
    <w:qFormat/>
    <w:rPr>
      <w:b/>
      <w:bCs/>
    </w:rPr>
  </w:style>
  <w:style w:type="table" w:styleId="622">
    <w:name w:val="Table Grid"/>
    <w:basedOn w:val="619"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Нестерова Наталья Сергеевна</dc:creator>
  <cp:revision>13</cp:revision>
  <dcterms:created xsi:type="dcterms:W3CDTF">2018-11-27T03:03:00Z</dcterms:created>
  <dcterms:modified xsi:type="dcterms:W3CDTF">2025-04-02T08:03:25Z</dcterms:modified>
</cp:coreProperties>
</file>