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В апрел</w:t>
      </w:r>
      <w:r>
        <w:rPr>
          <w:sz w:val="28"/>
          <w:szCs w:val="28"/>
        </w:rPr>
        <w:t xml:space="preserve">е 2025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органами ЗАГС Новосибирско</w:t>
      </w:r>
      <w:r>
        <w:rPr>
          <w:sz w:val="28"/>
          <w:szCs w:val="28"/>
        </w:rPr>
        <w:t xml:space="preserve">й области зарегистрировано </w:t>
      </w:r>
      <w:r>
        <w:rPr>
          <w:sz w:val="28"/>
          <w:szCs w:val="28"/>
        </w:rPr>
        <w:t xml:space="preserve">8036 записей</w:t>
      </w:r>
      <w:r>
        <w:rPr>
          <w:sz w:val="28"/>
          <w:szCs w:val="28"/>
        </w:rPr>
        <w:t xml:space="preserve"> актов гражданского с</w:t>
      </w:r>
      <w:r>
        <w:rPr>
          <w:sz w:val="28"/>
          <w:szCs w:val="28"/>
        </w:rPr>
        <w:t xml:space="preserve">остояния. Из них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Апрель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4 месяца</w:t>
      </w:r>
      <w:r>
        <w:rPr>
          <w:sz w:val="28"/>
          <w:szCs w:val="28"/>
        </w:rPr>
      </w:r>
    </w:p>
    <w:tbl>
      <w:tblPr>
        <w:tblStyle w:val="622"/>
        <w:tblW w:w="0" w:type="auto"/>
        <w:tblInd w:w="817" w:type="dxa"/>
        <w:tblLook w:val="04A0" w:firstRow="1" w:lastRow="0" w:firstColumn="1" w:lastColumn="0" w:noHBand="0" w:noVBand="1"/>
      </w:tblPr>
      <w:tblGrid>
        <w:gridCol w:w="3968"/>
        <w:gridCol w:w="1986"/>
        <w:gridCol w:w="1986"/>
      </w:tblGrid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рождении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1920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7833</w:t>
            </w:r>
            <w:r>
              <w:rPr>
                <w:sz w:val="28"/>
                <w:szCs w:val="28"/>
              </w:rPr>
            </w:r>
          </w:p>
        </w:tc>
      </w:tr>
      <w:tr>
        <w:tblPrEx/>
        <w:trPr>
          <w:trHeight w:val="712"/>
        </w:trPr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смерти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3308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12783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заключении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1373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4650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расторжении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862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3280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установлении отцовства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373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1563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усыновлении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55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перемене имени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190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804</w:t>
            </w:r>
            <w:r>
              <w:rPr>
                <w:sz w:val="28"/>
                <w:szCs w:val="28"/>
              </w:rPr>
            </w:r>
          </w:p>
        </w:tc>
      </w:tr>
    </w:tbl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</w:r>
    </w:p>
    <w:p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Итого за 4 месяца: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>
        <w:rPr>
          <w:b/>
          <w:sz w:val="28"/>
          <w:szCs w:val="28"/>
        </w:rPr>
        <w:t xml:space="preserve">30 968</w:t>
      </w:r>
      <w:r>
        <w:rPr>
          <w:b/>
          <w:sz w:val="28"/>
          <w:szCs w:val="28"/>
        </w:rPr>
      </w:r>
    </w:p>
    <w:p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Популярные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Мужские: </w:t>
      </w:r>
      <w:r>
        <w:rPr>
          <w:sz w:val="28"/>
          <w:szCs w:val="28"/>
        </w:rPr>
        <w:t xml:space="preserve">Михаил, Александр,</w:t>
      </w:r>
      <w:r>
        <w:rPr>
          <w:sz w:val="28"/>
          <w:szCs w:val="28"/>
        </w:rPr>
        <w:t xml:space="preserve"> Артё</w:t>
      </w:r>
      <w:r>
        <w:rPr>
          <w:sz w:val="28"/>
          <w:szCs w:val="28"/>
        </w:rPr>
        <w:t xml:space="preserve">м, Марк, Дмитрий, Матвей, Мирон, Роман, Тимофей, Иван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Женские: </w:t>
      </w:r>
      <w:r>
        <w:rPr>
          <w:sz w:val="28"/>
          <w:szCs w:val="28"/>
        </w:rPr>
        <w:t xml:space="preserve">Варвара, София, Валерия, Полина, Ева, Анна, Алиса, </w:t>
      </w:r>
      <w:r>
        <w:rPr>
          <w:sz w:val="28"/>
          <w:szCs w:val="28"/>
        </w:rPr>
        <w:t xml:space="preserve">Виктория, Мария, Екатерина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Редкие и необычные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Мужские:</w:t>
      </w:r>
      <w:r>
        <w:rPr>
          <w:sz w:val="28"/>
          <w:szCs w:val="28"/>
        </w:rPr>
        <w:t xml:space="preserve"> Аристарх, Борис, Велес, Гордей, Георгий, Демиан, Лука, Нестор, Родислав, Святозар</w:t>
      </w:r>
      <w:bookmarkStart w:id="0" w:name="_GoBack"/>
      <w:r/>
      <w:bookmarkEnd w:id="0"/>
      <w:r>
        <w:rPr>
          <w:sz w:val="28"/>
          <w:szCs w:val="28"/>
          <w:lang w:eastAsia="ru-RU"/>
        </w:rPr>
        <w:t xml:space="preserve">; </w:t>
      </w:r>
      <w:r>
        <w:rPr>
          <w:sz w:val="28"/>
          <w:szCs w:val="28"/>
          <w:lang w:eastAsia="ru-RU"/>
        </w:rPr>
      </w:r>
    </w:p>
    <w:p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Женские: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Антонина, Лидия, Линаида, Маруся, Савелия, Тамара, Шарлотта, Эфелия, Лада-Леля, Николь-Малика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rPr>
      <w:sz w:val="24"/>
      <w:szCs w:val="24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Strong"/>
    <w:basedOn w:val="618"/>
    <w:qFormat/>
    <w:rPr>
      <w:b/>
      <w:bCs/>
    </w:rPr>
  </w:style>
  <w:style w:type="table" w:styleId="622">
    <w:name w:val="Table Grid"/>
    <w:basedOn w:val="619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revision>14</cp:revision>
  <dcterms:created xsi:type="dcterms:W3CDTF">2018-11-27T03:03:00Z</dcterms:created>
  <dcterms:modified xsi:type="dcterms:W3CDTF">2025-05-05T09:57:11Z</dcterms:modified>
</cp:coreProperties>
</file>