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spacing w:before="0" w:after="0" w:line="240" w:lineRule="auto"/>
        <w:ind w:left="0" w:firstLine="0"/>
        <w:jc w:val="left"/>
        <w:rPr>
          <w:rFonts w:ascii="Tahoma" w:hAnsi="Tahoma" w:eastAsia="Tahoma" w:cs="Tahoma"/>
          <w:b w:val="0"/>
          <w:i w:val="0"/>
          <w:strike w:val="0"/>
          <w:sz w:val="20"/>
        </w:rPr>
      </w:pPr>
      <w:r>
        <w:rPr>
          <w:rFonts w:ascii="Tahoma" w:hAnsi="Tahoma" w:eastAsia="Tahoma" w:cs="Tahoma"/>
          <w:b w:val="0"/>
          <w:i w:val="0"/>
          <w:strike w:val="0"/>
          <w:sz w:val="20"/>
        </w:rPr>
        <w:t xml:space="preserve">Документ предоставлен </w:t>
      </w:r>
      <w:hyperlink r:id="rId8">
        <w:r>
          <w:rPr>
            <w:rFonts w:ascii="Tahoma" w:hAnsi="Tahoma" w:eastAsia="Tahoma" w:cs="Tahoma"/>
            <w:b w:val="0"/>
            <w:i w:val="0"/>
            <w:strike w:val="0"/>
            <w:color w:val="0000ff"/>
            <w:sz w:val="20"/>
          </w:rPr>
          <w:t xml:space="preserve">КонсультантПлюс</w:t>
        </w:r>
      </w:hyperlink>
      <w:r>
        <w:rPr>
          <w:rFonts w:ascii="Tahoma" w:hAnsi="Tahoma" w:eastAsia="Tahoma" w:cs="Tahoma"/>
          <w:b w:val="0"/>
          <w:i w:val="0"/>
          <w:strike w:val="0"/>
          <w:sz w:val="20"/>
        </w:rPr>
        <w:br/>
      </w:r>
    </w:p>
    <w:p>
      <w:pPr>
        <w:spacing w:before="0" w:after="0" w:line="240" w:lineRule="auto"/>
        <w:ind w:left="0" w:firstLine="0"/>
        <w:jc w:val="both"/>
        <w:outlineLvl w:val="0"/>
        <w:rPr>
          <w:rFonts w:ascii="Arial" w:hAnsi="Arial" w:eastAsia="Arial" w:cs="Arial"/>
          <w:b w:val="0"/>
          <w:i w:val="0"/>
          <w:strike w:val="0"/>
          <w:sz w:val="16"/>
        </w:rPr>
      </w:pPr>
    </w:p>
    <w:p>
      <w:pPr>
        <w:spacing w:before="0" w:after="0" w:line="240" w:lineRule="auto"/>
        <w:ind w:left="0" w:firstLine="0"/>
        <w:jc w:val="left"/>
        <w:outlineLvl w:val="0"/>
        <w:rPr>
          <w:rFonts w:ascii="Arial" w:hAnsi="Arial" w:eastAsia="Arial" w:cs="Arial"/>
          <w:b w:val="0"/>
          <w:i w:val="0"/>
          <w:strike w:val="0"/>
          <w:sz w:val="16"/>
        </w:rPr>
      </w:pPr>
      <w:r>
        <w:rPr>
          <w:rFonts w:ascii="Arial" w:hAnsi="Arial" w:eastAsia="Arial" w:cs="Arial"/>
          <w:b w:val="0"/>
          <w:i w:val="0"/>
          <w:strike w:val="0"/>
          <w:sz w:val="16"/>
        </w:rPr>
        <w:t xml:space="preserve">Зарегистрировано в Минюсте России 10 января 2019 г. N 53284</w:t>
      </w:r>
    </w:p>
    <w:p>
      <w:pPr>
        <w:pBdr>
          <w:top w:val="single"/>
        </w:pBdr>
        <w:spacing w:before="100" w:after="100" w:line="240" w:lineRule="auto"/>
        <w:ind w:left="0" w:firstLine="0"/>
        <w:jc w:val="both"/>
        <w:rPr>
          <w:rFonts w:ascii="Arial" w:hAnsi="Arial" w:eastAsia="Arial" w:cs="Arial"/>
          <w:b w:val="0"/>
          <w:i w:val="0"/>
          <w:strike w:val="0"/>
          <w:sz w:val="0"/>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МИНИСТЕРСТВО ЮСТИЦИИ РОССИЙСКОЙ ФЕДЕРАЦИИ</w:t>
      </w:r>
    </w:p>
    <w:p>
      <w:pPr>
        <w:spacing w:before="0" w:after="0" w:line="240" w:lineRule="auto"/>
        <w:ind w:left="0" w:firstLine="0"/>
        <w:jc w:val="both"/>
        <w:rPr>
          <w:rFonts w:ascii="Arial" w:hAnsi="Arial" w:eastAsia="Arial" w:cs="Arial"/>
          <w:b/>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ПРИКАЗ</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от 28 декабря 2018 г. N 307</w:t>
      </w:r>
    </w:p>
    <w:p>
      <w:pPr>
        <w:spacing w:before="0" w:after="0" w:line="240" w:lineRule="auto"/>
        <w:ind w:left="0" w:firstLine="0"/>
        <w:jc w:val="both"/>
        <w:rPr>
          <w:rFonts w:ascii="Arial" w:hAnsi="Arial" w:eastAsia="Arial" w:cs="Arial"/>
          <w:b/>
          <w:i w:val="0"/>
          <w:strike w:val="0"/>
          <w:sz w:val="16"/>
        </w:rPr>
      </w:pP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ОБ УТВЕРЖДЕНИИ АДМИНИСТРАТИВНОГО РЕГЛАМЕНТА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ПРЕДОСТАВЛЕНИЯ ГОСУДАРСТВЕННОЙ УСЛУГИ ПО ГОСУДАРСТВЕННОЙ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РЕГИСТРАЦИИ АКТОВ ГРАЖДАНСКОГО СОСТОЯНИЯ ОРГАНАМИ,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ОСУЩЕСТВЛЯЮЩИМИ ГОСУДАРСТВЕННУЮ РЕГИСТРАЦИЮ АКТОВ</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 НА ТЕРРИТОРИИ РОССИЙСКОЙ ФЕДЕРАЦИИ</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Список изменяющих документов</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 ред. Приказов Минюста России от 28.12.2018 </w:t>
            </w:r>
            <w:hyperlink r:id="rId9">
              <w:r>
                <w:rPr>
                  <w:rFonts w:ascii="Arial" w:hAnsi="Arial" w:eastAsia="Arial" w:cs="Arial"/>
                  <w:b w:val="0"/>
                  <w:i w:val="0"/>
                  <w:strike w:val="0"/>
                  <w:color w:val="0000ff"/>
                  <w:sz w:val="16"/>
                </w:rPr>
                <w:t xml:space="preserve">N 307</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21.07.2021 </w:t>
            </w:r>
            <w:hyperlink r:id="rId10">
              <w:r>
                <w:rPr>
                  <w:rFonts w:ascii="Arial" w:hAnsi="Arial" w:eastAsia="Arial" w:cs="Arial"/>
                  <w:b w:val="0"/>
                  <w:i w:val="0"/>
                  <w:strike w:val="0"/>
                  <w:color w:val="0000ff"/>
                  <w:sz w:val="16"/>
                </w:rPr>
                <w:t xml:space="preserve">N 122</w:t>
              </w:r>
            </w:hyperlink>
            <w:r>
              <w:rPr>
                <w:rFonts w:ascii="Arial" w:hAnsi="Arial" w:eastAsia="Arial" w:cs="Arial"/>
                <w:b w:val="0"/>
                <w:i w:val="0"/>
                <w:strike w:val="0"/>
                <w:color w:val="392c69"/>
                <w:sz w:val="16"/>
              </w:rPr>
              <w:t xml:space="preserve">, от 29.11.2021 </w:t>
            </w:r>
            <w:hyperlink r:id="rId11">
              <w:r>
                <w:rPr>
                  <w:rFonts w:ascii="Arial" w:hAnsi="Arial" w:eastAsia="Arial" w:cs="Arial"/>
                  <w:b w:val="0"/>
                  <w:i w:val="0"/>
                  <w:strike w:val="0"/>
                  <w:color w:val="0000ff"/>
                  <w:sz w:val="16"/>
                </w:rPr>
                <w:t xml:space="preserve">N 232</w:t>
              </w:r>
            </w:hyperlink>
            <w:r>
              <w:rPr>
                <w:rFonts w:ascii="Arial" w:hAnsi="Arial" w:eastAsia="Arial" w:cs="Arial"/>
                <w:b w:val="0"/>
                <w:i w:val="0"/>
                <w:strike w:val="0"/>
                <w:color w:val="392c69"/>
                <w:sz w:val="16"/>
              </w:rPr>
              <w:t xml:space="preserve">, от 15.12.2022 </w:t>
            </w:r>
            <w:hyperlink r:id="rId12">
              <w:r>
                <w:rPr>
                  <w:rFonts w:ascii="Arial" w:hAnsi="Arial" w:eastAsia="Arial" w:cs="Arial"/>
                  <w:b w:val="0"/>
                  <w:i w:val="0"/>
                  <w:strike w:val="0"/>
                  <w:color w:val="0000ff"/>
                  <w:sz w:val="16"/>
                </w:rPr>
                <w:t xml:space="preserve">N 402</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21.07.2023 </w:t>
            </w:r>
            <w:hyperlink r:id="rId13">
              <w:r>
                <w:rPr>
                  <w:rFonts w:ascii="Arial" w:hAnsi="Arial" w:eastAsia="Arial" w:cs="Arial"/>
                  <w:b w:val="0"/>
                  <w:i w:val="0"/>
                  <w:strike w:val="0"/>
                  <w:color w:val="0000ff"/>
                  <w:sz w:val="16"/>
                </w:rPr>
                <w:t xml:space="preserve">N 190</w:t>
              </w:r>
            </w:hyperlink>
            <w:r>
              <w:rPr>
                <w:rFonts w:ascii="Arial" w:hAnsi="Arial" w:eastAsia="Arial" w:cs="Arial"/>
                <w:b w:val="0"/>
                <w:i w:val="0"/>
                <w:strike w:val="0"/>
                <w:color w:val="392c69"/>
                <w:sz w:val="16"/>
              </w:rPr>
              <w:t xml:space="preserve">, от 09.08.2023 </w:t>
            </w:r>
            <w:hyperlink r:id="rId14">
              <w:r>
                <w:rPr>
                  <w:rFonts w:ascii="Arial" w:hAnsi="Arial" w:eastAsia="Arial" w:cs="Arial"/>
                  <w:b w:val="0"/>
                  <w:i w:val="0"/>
                  <w:strike w:val="0"/>
                  <w:color w:val="0000ff"/>
                  <w:sz w:val="16"/>
                </w:rPr>
                <w:t xml:space="preserve">N 210</w:t>
              </w:r>
            </w:hyperlink>
            <w:r>
              <w:rPr>
                <w:rFonts w:ascii="Arial" w:hAnsi="Arial" w:eastAsia="Arial" w:cs="Arial"/>
                <w:b w:val="0"/>
                <w:i w:val="0"/>
                <w:strike w:val="0"/>
                <w:color w:val="392c69"/>
                <w:sz w:val="16"/>
              </w:rPr>
              <w:t xml:space="preserve">, от 24.10.2023 </w:t>
            </w:r>
            <w:hyperlink r:id="rId15">
              <w:r>
                <w:rPr>
                  <w:rFonts w:ascii="Arial" w:hAnsi="Arial" w:eastAsia="Arial" w:cs="Arial"/>
                  <w:b w:val="0"/>
                  <w:i w:val="0"/>
                  <w:strike w:val="0"/>
                  <w:color w:val="0000ff"/>
                  <w:sz w:val="16"/>
                </w:rPr>
                <w:t xml:space="preserve">N 318</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08.11.2023 </w:t>
            </w:r>
            <w:hyperlink r:id="rId16">
              <w:r>
                <w:rPr>
                  <w:rFonts w:ascii="Arial" w:hAnsi="Arial" w:eastAsia="Arial" w:cs="Arial"/>
                  <w:b w:val="0"/>
                  <w:i w:val="0"/>
                  <w:strike w:val="0"/>
                  <w:color w:val="0000ff"/>
                  <w:sz w:val="16"/>
                </w:rPr>
                <w:t xml:space="preserve">N 327</w:t>
              </w:r>
            </w:hyperlink>
            <w:r>
              <w:rPr>
                <w:rFonts w:ascii="Arial" w:hAnsi="Arial" w:eastAsia="Arial" w:cs="Arial"/>
                <w:b w:val="0"/>
                <w:i w:val="0"/>
                <w:strike w:val="0"/>
                <w:color w:val="392c69"/>
                <w:sz w:val="16"/>
              </w:rPr>
              <w:t xml:space="preserve">, от 28.03.2024 </w:t>
            </w:r>
            <w:hyperlink r:id="rId17">
              <w:r>
                <w:rPr>
                  <w:rFonts w:ascii="Arial" w:hAnsi="Arial" w:eastAsia="Arial" w:cs="Arial"/>
                  <w:b w:val="0"/>
                  <w:i w:val="0"/>
                  <w:strike w:val="0"/>
                  <w:color w:val="0000ff"/>
                  <w:sz w:val="16"/>
                </w:rPr>
                <w:t xml:space="preserve">N 86</w:t>
              </w:r>
            </w:hyperlink>
            <w:r>
              <w:rPr>
                <w:rFonts w:ascii="Arial" w:hAnsi="Arial" w:eastAsia="Arial" w:cs="Arial"/>
                <w:b w:val="0"/>
                <w:i w:val="0"/>
                <w:strike w:val="0"/>
                <w:color w:val="392c69"/>
                <w:sz w:val="16"/>
              </w:rPr>
              <w:t xml:space="preserve">, от 20.12.2024 </w:t>
            </w:r>
            <w:hyperlink r:id="rId18">
              <w:r>
                <w:rPr>
                  <w:rFonts w:ascii="Arial" w:hAnsi="Arial" w:eastAsia="Arial" w:cs="Arial"/>
                  <w:b w:val="0"/>
                  <w:i w:val="0"/>
                  <w:strike w:val="0"/>
                  <w:color w:val="0000ff"/>
                  <w:sz w:val="16"/>
                </w:rPr>
                <w:t xml:space="preserve">N 384</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center"/>
              <w:rPr>
                <w:rFonts w:ascii="Arial" w:hAnsi="Arial" w:eastAsia="Arial" w:cs="Arial"/>
                <w:b w:val="0"/>
                <w:i w:val="0"/>
                <w:strike w:val="0"/>
                <w:color w:val="392c69"/>
                <w:sz w:val="16"/>
              </w:rPr>
            </w:pPr>
          </w:p>
        </w:tc>
      </w:tr>
    </w:tbl>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соответствии с </w:t>
      </w:r>
      <w:hyperlink r:id="rId19">
        <w:r>
          <w:rPr>
            <w:rFonts w:ascii="Arial" w:hAnsi="Arial" w:eastAsia="Arial" w:cs="Arial"/>
            <w:b w:val="0"/>
            <w:i w:val="0"/>
            <w:strike w:val="0"/>
            <w:color w:val="0000ff"/>
            <w:sz w:val="16"/>
          </w:rPr>
          <w:t xml:space="preserve">пунктом 2.1 статьи 4</w:t>
        </w:r>
      </w:hyperlink>
      <w:r>
        <w:rPr>
          <w:rFonts w:ascii="Arial" w:hAnsi="Arial" w:eastAsia="Arial" w:cs="Arial"/>
          <w:b w:val="0"/>
          <w:i w:val="0"/>
          <w:strike w:val="0"/>
          <w:sz w:val="16"/>
        </w:rPr>
        <w:t xml:space="preserve"> Федерального закона от 15 ноября 1997 г. N 143-ФЗ "Об актах гражданского состояния" (Собрание законодательства Российской Федерации, 1997, N 47, ст. 5340; 2001, N 44, ст. 4149; 2002, N 18, ст. 1724; 2003, N 17, ст. 1553, N 28, ст. 2889, N 50, ст. 4855; 2004, N 35, ст. 3607; 2005, N 1 (ч. 1), ст. 25; 2006, N 1, ст. 10, N 31 (ч. 1), ст. 3420; 2008, N 30 (ч. 2), ст. 3616; 2009, N 29, ст. 3606, N 51, ст. 6154, N 52 (ч. 1), ст. 6441; 2010, N 15, ст. 1748, N 31, ст. 4210; 2011, N 27, ст. 3880, N 49 (ч. 5), ст. 7056, N 50, ст. 7342; 2012, N 24, ст. 3068, N 31, ст. 4322, N 47, ст. 6394; 2013, N 19, ст. 2326, ст. 2331, N 30 (ч. 1), ст. 4075, N 48, ст. 6165; 2014, N 14, ст. 1544, N 19, ст. 2322, N 26 (ч. 1), ст. 3371; 2015, N 1 (ч. 1), ст. 70, N 48 (ч. 1), ст. 6724; 2016, N 14, ст. 1909, N 26 (ч. 1), ст. 3888, N 27 (ч. 2), ст. 4294; 2017, N 18, ст. 2671, N 25, ст. 3596; 2018, N 1 (ч. 1), ст. 22, ст. 56, N 31, ст. 4857, ст. 4861, N 32 (ч. 1), ст. 5112), Федеральным </w:t>
      </w:r>
      <w:hyperlink r:id="rId2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27 июля 2010 г. N 210-ФЗ "Об организации предоставления государственных и муниципальных услуг" (Собрание законодательства Российской Федерации, 2010, N 31, ст. 4179; 2011, N 15, ст. 2038, N 27, ст. 3873, ст. 3880, N 29, ст. 4291, N 30, ст. 4587, N 49, ст. 7061; 2012, N 31, ст. 4322; 2013, N 14, ст. 1651, N 27, ст. 3477, ст. 3480, N 30, ст. 4084, N 51, ст. 6679, N 52, ст. 6952, ст. 6961, ст. 7009; 2014, N 26, ст. 3366, N 30, ст. 4264, N 49, ст. 6928; 2015, N 1, ст. 67, ст. 72, N 10, ст. 1393, N 29, ст. 4342, ст. 4376; 2016, N 7, ст. 916, N 27, ст. 4293, ст. 4294; 2017, N 1, ст. 12, N 31 (ч. 1), ст. 4785, N 50 (ч. 3); ст. 7555; 2018, N 1 (ч. 1), ст. 63, N 9, ст. 1283, N 17, ст. 2427, N 18, ст. 2557, N 24, ст. 3413, N 27, ст. 3954, N 30, ст. 4539), </w:t>
      </w:r>
      <w:hyperlink r:id="rId21">
        <w:r>
          <w:rPr>
            <w:rFonts w:ascii="Arial" w:hAnsi="Arial" w:eastAsia="Arial" w:cs="Arial"/>
            <w:b w:val="0"/>
            <w:i w:val="0"/>
            <w:strike w:val="0"/>
            <w:color w:val="0000ff"/>
            <w:sz w:val="16"/>
          </w:rPr>
          <w:t xml:space="preserve">подпунктом 7 пункта 2</w:t>
        </w:r>
      </w:hyperlink>
      <w:r>
        <w:rPr>
          <w:rFonts w:ascii="Arial" w:hAnsi="Arial" w:eastAsia="Arial" w:cs="Arial"/>
          <w:b w:val="0"/>
          <w:i w:val="0"/>
          <w:strike w:val="0"/>
          <w:sz w:val="16"/>
        </w:rPr>
        <w:t xml:space="preserve">, </w:t>
      </w:r>
      <w:hyperlink r:id="rId22">
        <w:r>
          <w:rPr>
            <w:rFonts w:ascii="Arial" w:hAnsi="Arial" w:eastAsia="Arial" w:cs="Arial"/>
            <w:b w:val="0"/>
            <w:i w:val="0"/>
            <w:strike w:val="0"/>
            <w:color w:val="0000ff"/>
            <w:sz w:val="16"/>
          </w:rPr>
          <w:t xml:space="preserve">подпунктом 6 пункта 19</w:t>
        </w:r>
      </w:hyperlink>
      <w:r>
        <w:rPr>
          <w:rFonts w:ascii="Arial" w:hAnsi="Arial" w:eastAsia="Arial" w:cs="Arial"/>
          <w:b w:val="0"/>
          <w:i w:val="0"/>
          <w:strike w:val="0"/>
          <w:sz w:val="16"/>
        </w:rPr>
        <w:t xml:space="preserve"> Положения о Министерстве юстиции Российской Федерации, утвержденного Указом Президента Российской Федерации от 13 января 2023 г. N 10 "Вопросы Министерства юстиции Российской Федерации" (Собрание законодательства Российской Федерации, 2023, N 3, ст. 553), а также </w:t>
      </w:r>
      <w:hyperlink r:id="rId23">
        <w:r>
          <w:rPr>
            <w:rFonts w:ascii="Arial" w:hAnsi="Arial" w:eastAsia="Arial" w:cs="Arial"/>
            <w:b w:val="0"/>
            <w:i w:val="0"/>
            <w:strike w:val="0"/>
            <w:color w:val="0000ff"/>
            <w:sz w:val="16"/>
          </w:rPr>
          <w:t xml:space="preserve">постановлением</w:t>
        </w:r>
      </w:hyperlink>
      <w:r>
        <w:rPr>
          <w:rFonts w:ascii="Arial" w:hAnsi="Arial" w:eastAsia="Arial" w:cs="Arial"/>
          <w:b w:val="0"/>
          <w:i w:val="0"/>
          <w:strike w:val="0"/>
          <w:sz w:val="16"/>
        </w:rPr>
        <w:t xml:space="preserve"> Правительства Российской Федерации от 16 мая 2011 г. N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(Собрание законодательства Российской Федерации, 2011, N 22, ст. 3169, N 35, ст. 5092; 2012, N 28, ст. 3908, N 36, ст. 4903, N 50, ст. 7070, N 52, ст. 7507; 2014, N 5, ст. 506; 2017, N 44, ст. 6523; 2018, N 6, ст. 880, N 25, ст. 3696, N 36, ст. 5623, N 46, ст. 7050) приказываю:</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4">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09.08.2023 N 210)</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Утвердить прилагаемый </w:t>
      </w:r>
      <w:hyperlink>
        <w:r>
          <w:rPr>
            <w:rFonts w:ascii="Arial" w:hAnsi="Arial" w:eastAsia="Arial" w:cs="Arial"/>
            <w:b w:val="0"/>
            <w:i w:val="0"/>
            <w:strike w:val="0"/>
            <w:color w:val="0000ff"/>
            <w:sz w:val="16"/>
          </w:rPr>
          <w:t xml:space="preserve">Административный регламент</w:t>
        </w:r>
      </w:hyperlink>
      <w:r>
        <w:rPr>
          <w:rFonts w:ascii="Arial" w:hAnsi="Arial" w:eastAsia="Arial" w:cs="Arial"/>
          <w:b w:val="0"/>
          <w:i w:val="0"/>
          <w:strike w:val="0"/>
          <w:sz w:val="16"/>
        </w:rPr>
        <w:t xml:space="preserve"> предоставления государственной услуги по государственной регистрации актов гражданского состояния органами, осуществляющими государственную регистрацию актов гражданского состояния на территории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Признать утратившим силу </w:t>
      </w:r>
      <w:hyperlink r:id="rId25">
        <w:r>
          <w:rPr>
            <w:rFonts w:ascii="Arial" w:hAnsi="Arial" w:eastAsia="Arial" w:cs="Arial"/>
            <w:b w:val="0"/>
            <w:i w:val="0"/>
            <w:strike w:val="0"/>
            <w:color w:val="0000ff"/>
            <w:sz w:val="16"/>
          </w:rPr>
          <w:t xml:space="preserve">приказ</w:t>
        </w:r>
      </w:hyperlink>
      <w:r>
        <w:rPr>
          <w:rFonts w:ascii="Arial" w:hAnsi="Arial" w:eastAsia="Arial" w:cs="Arial"/>
          <w:b w:val="0"/>
          <w:i w:val="0"/>
          <w:strike w:val="0"/>
          <w:sz w:val="16"/>
        </w:rPr>
        <w:t xml:space="preserve"> Минюста России от 29 декабря 2017 г. N 298 "Об утверждении Административного регламента предоставления государственной услуги по государственной регистрации актов гражданского состояния органами, осуществляющими государственную регистрацию актов гражданского состояния на территории Российской Федерации" (зарегистрирован Минюстом России 31 января 2018 г., регистрационный N 49835).</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Министр</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А.В.КОНОВАЛОВ</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right"/>
        <w:outlineLvl w:val="0"/>
        <w:rPr>
          <w:rFonts w:ascii="Arial" w:hAnsi="Arial" w:eastAsia="Arial" w:cs="Arial"/>
          <w:b w:val="0"/>
          <w:i w:val="0"/>
          <w:strike w:val="0"/>
          <w:sz w:val="16"/>
        </w:rPr>
      </w:pPr>
      <w:r>
        <w:rPr>
          <w:rFonts w:ascii="Arial" w:hAnsi="Arial" w:eastAsia="Arial" w:cs="Arial"/>
          <w:b w:val="0"/>
          <w:i w:val="0"/>
          <w:strike w:val="0"/>
          <w:sz w:val="16"/>
        </w:rPr>
        <w:t xml:space="preserve">Утвержден</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приказом Министерства юстиции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Российской Федерации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от 28 декабря 2018 г. N 307</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rPr>
          <w:rFonts w:ascii="Arial" w:hAnsi="Arial" w:eastAsia="Arial" w:cs="Arial"/>
          <w:b/>
          <w:i w:val="0"/>
          <w:strike w:val="0"/>
          <w:sz w:val="16"/>
        </w:rPr>
      </w:pPr>
      <w:bookmarkStart w:id="1" w:name="Par37"/>
      <w:bookmarkEnd w:id="1"/>
      <w:r>
        <w:rPr>
          <w:rFonts w:ascii="Arial" w:hAnsi="Arial" w:eastAsia="Arial" w:cs="Arial"/>
          <w:b/>
          <w:i w:val="0"/>
          <w:strike w:val="0"/>
          <w:sz w:val="16"/>
        </w:rPr>
        <w:t xml:space="preserve">АДМИНИСТРАТИВНЫЙ РЕГЛАМЕНТ</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ПРЕДОСТАВЛЕНИЯ ГОСУДАРСТВЕННОЙ УСЛУГИ ПО ГОСУДАРСТВЕННОЙ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РЕГИСТРАЦИИ АКТОВ ГРАЖДАНСКОГО СОСТОЯНИЯ ОРГАНАМИ,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ОСУЩЕСТВЛЯЮЩИМИ ГОСУДАРСТВЕННУЮ РЕГИСТРАЦИЮ АКТОВ</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 НА ТЕРРИТОРИИ РОССИЙСКОЙ ФЕДЕРАЦИИ</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Список изменяющих документов</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 ред. Приказов Минюста России от 28.12.2018 </w:t>
            </w:r>
            <w:hyperlink r:id="rId26">
              <w:r>
                <w:rPr>
                  <w:rFonts w:ascii="Arial" w:hAnsi="Arial" w:eastAsia="Arial" w:cs="Arial"/>
                  <w:b w:val="0"/>
                  <w:i w:val="0"/>
                  <w:strike w:val="0"/>
                  <w:color w:val="0000ff"/>
                  <w:sz w:val="16"/>
                </w:rPr>
                <w:t xml:space="preserve">N 307</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21.07.2021 </w:t>
            </w:r>
            <w:hyperlink r:id="rId27">
              <w:r>
                <w:rPr>
                  <w:rFonts w:ascii="Arial" w:hAnsi="Arial" w:eastAsia="Arial" w:cs="Arial"/>
                  <w:b w:val="0"/>
                  <w:i w:val="0"/>
                  <w:strike w:val="0"/>
                  <w:color w:val="0000ff"/>
                  <w:sz w:val="16"/>
                </w:rPr>
                <w:t xml:space="preserve">N 122</w:t>
              </w:r>
            </w:hyperlink>
            <w:r>
              <w:rPr>
                <w:rFonts w:ascii="Arial" w:hAnsi="Arial" w:eastAsia="Arial" w:cs="Arial"/>
                <w:b w:val="0"/>
                <w:i w:val="0"/>
                <w:strike w:val="0"/>
                <w:color w:val="392c69"/>
                <w:sz w:val="16"/>
              </w:rPr>
              <w:t xml:space="preserve">, от 29.11.2021 </w:t>
            </w:r>
            <w:hyperlink r:id="rId28">
              <w:r>
                <w:rPr>
                  <w:rFonts w:ascii="Arial" w:hAnsi="Arial" w:eastAsia="Arial" w:cs="Arial"/>
                  <w:b w:val="0"/>
                  <w:i w:val="0"/>
                  <w:strike w:val="0"/>
                  <w:color w:val="0000ff"/>
                  <w:sz w:val="16"/>
                </w:rPr>
                <w:t xml:space="preserve">N 232</w:t>
              </w:r>
            </w:hyperlink>
            <w:r>
              <w:rPr>
                <w:rFonts w:ascii="Arial" w:hAnsi="Arial" w:eastAsia="Arial" w:cs="Arial"/>
                <w:b w:val="0"/>
                <w:i w:val="0"/>
                <w:strike w:val="0"/>
                <w:color w:val="392c69"/>
                <w:sz w:val="16"/>
              </w:rPr>
              <w:t xml:space="preserve">, от 15.12.2022 </w:t>
            </w:r>
            <w:hyperlink r:id="rId29">
              <w:r>
                <w:rPr>
                  <w:rFonts w:ascii="Arial" w:hAnsi="Arial" w:eastAsia="Arial" w:cs="Arial"/>
                  <w:b w:val="0"/>
                  <w:i w:val="0"/>
                  <w:strike w:val="0"/>
                  <w:color w:val="0000ff"/>
                  <w:sz w:val="16"/>
                </w:rPr>
                <w:t xml:space="preserve">N 402</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21.07.2023 </w:t>
            </w:r>
            <w:hyperlink r:id="rId30">
              <w:r>
                <w:rPr>
                  <w:rFonts w:ascii="Arial" w:hAnsi="Arial" w:eastAsia="Arial" w:cs="Arial"/>
                  <w:b w:val="0"/>
                  <w:i w:val="0"/>
                  <w:strike w:val="0"/>
                  <w:color w:val="0000ff"/>
                  <w:sz w:val="16"/>
                </w:rPr>
                <w:t xml:space="preserve">N 190</w:t>
              </w:r>
            </w:hyperlink>
            <w:r>
              <w:rPr>
                <w:rFonts w:ascii="Arial" w:hAnsi="Arial" w:eastAsia="Arial" w:cs="Arial"/>
                <w:b w:val="0"/>
                <w:i w:val="0"/>
                <w:strike w:val="0"/>
                <w:color w:val="392c69"/>
                <w:sz w:val="16"/>
              </w:rPr>
              <w:t xml:space="preserve">, от 24.10.2023 </w:t>
            </w:r>
            <w:hyperlink r:id="rId31">
              <w:r>
                <w:rPr>
                  <w:rFonts w:ascii="Arial" w:hAnsi="Arial" w:eastAsia="Arial" w:cs="Arial"/>
                  <w:b w:val="0"/>
                  <w:i w:val="0"/>
                  <w:strike w:val="0"/>
                  <w:color w:val="0000ff"/>
                  <w:sz w:val="16"/>
                </w:rPr>
                <w:t xml:space="preserve">N 318</w:t>
              </w:r>
            </w:hyperlink>
            <w:r>
              <w:rPr>
                <w:rFonts w:ascii="Arial" w:hAnsi="Arial" w:eastAsia="Arial" w:cs="Arial"/>
                <w:b w:val="0"/>
                <w:i w:val="0"/>
                <w:strike w:val="0"/>
                <w:color w:val="392c69"/>
                <w:sz w:val="16"/>
              </w:rPr>
              <w:t xml:space="preserve">, от 08.11.2023 </w:t>
            </w:r>
            <w:hyperlink r:id="rId32">
              <w:r>
                <w:rPr>
                  <w:rFonts w:ascii="Arial" w:hAnsi="Arial" w:eastAsia="Arial" w:cs="Arial"/>
                  <w:b w:val="0"/>
                  <w:i w:val="0"/>
                  <w:strike w:val="0"/>
                  <w:color w:val="0000ff"/>
                  <w:sz w:val="16"/>
                </w:rPr>
                <w:t xml:space="preserve">N 327</w:t>
              </w:r>
            </w:hyperlink>
            <w:r>
              <w:rPr>
                <w:rFonts w:ascii="Arial" w:hAnsi="Arial" w:eastAsia="Arial" w:cs="Arial"/>
                <w:b w:val="0"/>
                <w:i w:val="0"/>
                <w:strike w:val="0"/>
                <w:color w:val="392c69"/>
                <w:sz w:val="16"/>
              </w:rPr>
              <w:t xml:space="preserve">,</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от 28.03.2024 </w:t>
            </w:r>
            <w:hyperlink r:id="rId33">
              <w:r>
                <w:rPr>
                  <w:rFonts w:ascii="Arial" w:hAnsi="Arial" w:eastAsia="Arial" w:cs="Arial"/>
                  <w:b w:val="0"/>
                  <w:i w:val="0"/>
                  <w:strike w:val="0"/>
                  <w:color w:val="0000ff"/>
                  <w:sz w:val="16"/>
                </w:rPr>
                <w:t xml:space="preserve">N 86</w:t>
              </w:r>
            </w:hyperlink>
            <w:r>
              <w:rPr>
                <w:rFonts w:ascii="Arial" w:hAnsi="Arial" w:eastAsia="Arial" w:cs="Arial"/>
                <w:b w:val="0"/>
                <w:i w:val="0"/>
                <w:strike w:val="0"/>
                <w:color w:val="392c69"/>
                <w:sz w:val="16"/>
              </w:rPr>
              <w:t xml:space="preserve">, от 20.12.2024 </w:t>
            </w:r>
            <w:hyperlink r:id="rId34">
              <w:r>
                <w:rPr>
                  <w:rFonts w:ascii="Arial" w:hAnsi="Arial" w:eastAsia="Arial" w:cs="Arial"/>
                  <w:b w:val="0"/>
                  <w:i w:val="0"/>
                  <w:strike w:val="0"/>
                  <w:color w:val="0000ff"/>
                  <w:sz w:val="16"/>
                </w:rPr>
                <w:t xml:space="preserve">N 384</w:t>
              </w:r>
            </w:hyperlink>
            <w:r>
              <w:rPr>
                <w:rFonts w:ascii="Arial" w:hAnsi="Arial" w:eastAsia="Arial" w:cs="Arial"/>
                <w:b w:val="0"/>
                <w:i w:val="0"/>
                <w:strike w:val="0"/>
                <w:color w:val="392c69"/>
                <w:sz w:val="16"/>
              </w:rPr>
              <w:t xml:space="preserve">)</w:t>
            </w:r>
          </w:p>
        </w:tc>
        <w:tc>
          <w:tcPr>
            <w:tcW w:w="113" w:type="dxa"/>
            <w:shd w:val="clear" w:fill="f4f3f8"/>
            <w:tcMar>
              <w:left w:w="0" w:type="dxa"/>
              <w:top w:w="0" w:type="dxa"/>
              <w:right w:w="0" w:type="dxa"/>
              <w:bottom w:w="0" w:type="dxa"/>
            </w:tcMar>
            <w:vAlign w:val="top"/>
          </w:tcPr>
          <w:p>
            <w:pPr>
              <w:spacing w:before="0" w:after="0" w:line="240" w:lineRule="auto"/>
              <w:ind w:left="0" w:firstLine="0"/>
              <w:jc w:val="center"/>
              <w:rPr>
                <w:rFonts w:ascii="Arial" w:hAnsi="Arial" w:eastAsia="Arial" w:cs="Arial"/>
                <w:b w:val="0"/>
                <w:i w:val="0"/>
                <w:strike w:val="0"/>
                <w:color w:val="392c69"/>
                <w:sz w:val="16"/>
              </w:rPr>
            </w:pPr>
          </w:p>
        </w:tc>
      </w:tr>
    </w:tbl>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1"/>
        <w:rPr>
          <w:rFonts w:ascii="Arial" w:hAnsi="Arial" w:eastAsia="Arial" w:cs="Arial"/>
          <w:b/>
          <w:i w:val="0"/>
          <w:strike w:val="0"/>
          <w:sz w:val="16"/>
        </w:rPr>
      </w:pPr>
      <w:r>
        <w:rPr>
          <w:rFonts w:ascii="Arial" w:hAnsi="Arial" w:eastAsia="Arial" w:cs="Arial"/>
          <w:b/>
          <w:i w:val="0"/>
          <w:strike w:val="0"/>
          <w:sz w:val="16"/>
        </w:rPr>
        <w:t xml:space="preserve">I. Общие положения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Предмет регулирования административного регламента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Административный регламент предоставления государственной услуги по государственной регистрации актов гражданского состояния органами, осуществляющими государственную регистрацию актов гражданского состояния на территории Российской Федерации (далее - Административный регламент, государственная услуга, органы, осуществляющие государственную регистрацию актов гражданского состояния соответственно), устанавливает стандарт, сроки и последовательность административных процедур (действий) при предоставлении 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Круг заявителей</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Заявителями являются: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граждане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иностранные граждане;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лица без гражданства.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соответствии с порядком, установленным Федеральным </w:t>
      </w:r>
      <w:hyperlink r:id="rId35">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15.11.1997 N 143-ФЗ "Об актах гражданского состояния" (далее - Федеральный закон N 143-ФЗ), заявителями могут быть: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государственной регистрации рождения: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должностное лицо медицинской организации или иной организации, в которой находилась мать во время родов или находится ребенок;</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орган внутренних дел, орган опеки и попечительства либо медицинская организация, воспитательная организация или организация социального обслуживания, в которую помещен найденный (подкинутый) ребенок, родители которого неизвестны;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руководитель медицинской организации, в которой происходили роды или врач которой установил факт рождения мертвого ребенка;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индивидуальный предприниматель, осуществляющий медицинскую деятельность, установивший факт рождения мертвого ребенка (при родах вне медицинской организации);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медицинская организация, в которой происходили роды или в которую обратилась мать после родов, либо орган опеки и попечительства по месту нахождения ребенка - в случае государственной регистрации рождения ребенка, оставленного матерью, не предъявившей документа, удостоверяющего ее личность;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государственной регистрации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руководитель медицинской организации, в которой происходили роды или в которой ребенок умер, либо врач, который установил факт смерти ребенка, умершего на первой неделе жизни;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индивидуальный предприниматель, осуществляющий медицинскую деятельность, установивший факт смерти ребенка, умершего на первой неделе жизни (при родах вне медицинской организации);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должностное лицо медицинской организации или организации социального обслуживания в случае, если смерть наступила в период пребывания лица в данной организации;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должностное лицо учреждения, исполняющего наказание, в случае, если смерть осужденного наступила в период отбывания им наказания в местах лишения свободы;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должностное лицо органа дознания или следствия в случае, если проводится расследование в связи со смертью лица либо по факту смерти, когда личность умершего не установлена;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командир воинской части в случае, если смерть наступила в период прохождения лицом военной службы или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или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и Луганской Народной Республики, в том числе в качестве лица, проходившего военную службу в Вооруженных Силах Российской Федерации, лица, находившегося на военной службе (службе) в войсках национальной гвардии Российской Федерации, в воинских формированиях и органах, указанных в </w:t>
      </w:r>
      <w:hyperlink r:id="rId36">
        <w:r>
          <w:rPr>
            <w:rFonts w:ascii="Arial" w:hAnsi="Arial" w:eastAsia="Arial" w:cs="Arial"/>
            <w:b w:val="0"/>
            <w:i w:val="0"/>
            <w:strike w:val="0"/>
            <w:color w:val="0000ff"/>
            <w:sz w:val="16"/>
          </w:rPr>
          <w:t xml:space="preserve">пункте 6 статьи 1</w:t>
        </w:r>
      </w:hyperlink>
      <w:r>
        <w:rPr>
          <w:rFonts w:ascii="Arial" w:hAnsi="Arial" w:eastAsia="Arial" w:cs="Arial"/>
          <w:b w:val="0"/>
          <w:i w:val="0"/>
          <w:strike w:val="0"/>
          <w:sz w:val="16"/>
        </w:rPr>
        <w:t xml:space="preserve"> Федерального закона от 31.05.1996 N 61-ФЗ "Об обороне", лица, заключившего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Приказов Минюста России от 08.11.2023 </w:t>
      </w:r>
      <w:hyperlink r:id="rId37">
        <w:r>
          <w:rPr>
            <w:rFonts w:ascii="Arial" w:hAnsi="Arial" w:eastAsia="Arial" w:cs="Arial"/>
            <w:b w:val="0"/>
            <w:i w:val="0"/>
            <w:strike w:val="0"/>
            <w:color w:val="0000ff"/>
            <w:sz w:val="16"/>
          </w:rPr>
          <w:t xml:space="preserve">N 327</w:t>
        </w:r>
      </w:hyperlink>
      <w:r>
        <w:rPr>
          <w:rFonts w:ascii="Arial" w:hAnsi="Arial" w:eastAsia="Arial" w:cs="Arial"/>
          <w:b w:val="0"/>
          <w:i w:val="0"/>
          <w:strike w:val="0"/>
          <w:sz w:val="16"/>
        </w:rPr>
        <w:t xml:space="preserve">, от 28.03.2024 </w:t>
      </w:r>
      <w:hyperlink r:id="rId38">
        <w:r>
          <w:rPr>
            <w:rFonts w:ascii="Arial" w:hAnsi="Arial" w:eastAsia="Arial" w:cs="Arial"/>
            <w:b w:val="0"/>
            <w:i w:val="0"/>
            <w:strike w:val="0"/>
            <w:color w:val="0000ff"/>
            <w:sz w:val="16"/>
          </w:rPr>
          <w:t xml:space="preserve">N 86</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выдаче повторных свидетельств о государственной регистрации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органы управления образованием, опеки и попечительства, комиссии по делам несовершеннолетних и защите их прав;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иные органы и организации в случаях, предусмотренных федеральным законодательством;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внесении изменений в записи актов гражданского состояния, составленные в отношении детей, оставшихся без попечения родителей, а также в отношении их умерших родителей: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органы управления образованием, опеки и попечительства, комиссии по делам несовершеннолетних и защите их прав;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внесении изменений в запись акта о смерти неизвестного лица - должностное лицо органа дознания или следствия.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Требования к порядку информирования о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2" w:name="Par85"/>
      <w:bookmarkEnd w:id="2"/>
      <w:r>
        <w:rPr>
          <w:rFonts w:ascii="Arial" w:hAnsi="Arial" w:eastAsia="Arial" w:cs="Arial"/>
          <w:b w:val="0"/>
          <w:i w:val="0"/>
          <w:strike w:val="0"/>
          <w:sz w:val="16"/>
        </w:rPr>
        <w:t xml:space="preserve">3. Информация о порядке предоставления государственной услуги, об органах записи актов гражданского состояния (далее - органы ЗАГС) представляется органами исполнительной власти субъектов Российской Федерации, в компетенцию которых входит организация деятельности по государственной регистрации актов гражданского состояния на территории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информацию о порядке предоставления государственной услуги, о многофункциональных центрах предоставления государственных и муниципальных услуг (далее - МФЦ) представляют органы государственной власти субъектов Российской Федерации, в компетенцию которых входит организация деятельности по государственной регистрации актов гражданского состояния на территории субъектов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9">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15.12.2022 N 402)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 официальных сайтах органов исполнительной власти субъектов Российской Федерации, в компетенцию которых входит организация деятельности по государственной регистрации актов гражданского состояния на территории субъектов Российской Федерации в информационно-телекоммуникационной сети "Интернет" (далее - сеть "Интернет");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 портале ФНС России, в разделе федеральной государственной информационной системы ведения Единого государственного реестра записей актов гражданского состояния (далее - ФГИС "ЕГР ЗАГС") в сети "Интернет" (www.zags.nalog.ru);</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40">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информационно-телекоммуникационных сетях общего пользования (в том числе в федеральной государственной информационной системе "Федеральный реестр государственных и муниципальных услуг (функций)", федеральной государственной информационной системе "Единый портал государственных и муниципальных услуг" (далее - Федеральный реестр, Единый портал соответственно);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 информационных стендах непосредственно в местах предоставления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средствах массовой информации;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раздаточных информационных материалах (брошюрах, буклетах).</w:t>
      </w:r>
    </w:p>
    <w:p>
      <w:pPr>
        <w:spacing w:before="160" w:after="0" w:line="240" w:lineRule="auto"/>
        <w:ind w:left="0" w:firstLine="540"/>
        <w:jc w:val="both"/>
        <w:rPr>
          <w:rFonts w:ascii="Arial" w:hAnsi="Arial" w:eastAsia="Arial" w:cs="Arial"/>
          <w:b w:val="0"/>
          <w:i w:val="0"/>
          <w:strike w:val="0"/>
          <w:sz w:val="16"/>
        </w:rPr>
      </w:pPr>
      <w:bookmarkStart w:id="3" w:name="Par95"/>
      <w:bookmarkEnd w:id="3"/>
      <w:r>
        <w:rPr>
          <w:rFonts w:ascii="Arial" w:hAnsi="Arial" w:eastAsia="Arial" w:cs="Arial"/>
          <w:b w:val="0"/>
          <w:i w:val="0"/>
          <w:strike w:val="0"/>
          <w:sz w:val="16"/>
        </w:rPr>
        <w:t xml:space="preserve">4. Информация об адресах, справочных телефонах органов, осуществляющих государственную регистрацию актов гражданского состояния, размещается: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 официальных сайтах органов исполнительной власти субъектов Российской Федерации, в компетенцию которых входит организация деятельности по государственной регистрации актов гражданского состояния на территории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Федеральном реестре;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 Едином портале;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 официальном сайте Минюста России в сети "Интернет" (</w:t>
      </w:r>
      <w:hyperlink r:id="rId41">
        <w:r>
          <w:rPr>
            <w:rFonts w:ascii="Arial" w:hAnsi="Arial" w:eastAsia="Arial" w:cs="Arial"/>
            <w:b w:val="0"/>
            <w:i w:val="0"/>
            <w:strike w:val="0"/>
            <w:color w:val="0000ff"/>
            <w:sz w:val="16"/>
          </w:rPr>
          <w:t xml:space="preserve">www.minjust.ru</w:t>
        </w:r>
      </w:hyperlink>
      <w:r>
        <w:rPr>
          <w:rFonts w:ascii="Arial" w:hAnsi="Arial" w:eastAsia="Arial" w:cs="Arial"/>
          <w:b w:val="0"/>
          <w:i w:val="0"/>
          <w:strike w:val="0"/>
          <w:sz w:val="16"/>
        </w:rPr>
        <w:t xml:space="preserve">) и официальных сайтах территориальных органов Минюста России в сети "Интернет".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График работы органов ЗАГС, МФЦ устанавливается самостоятельно органами исполнительной власти субъектов Российской Федерации, органами государственной власти субъектов Российской Федерации, в компетенцию которых входит организация деятельности по государственной регистрации актов гражданского состояния на территориях субъектов Российской Федерации, и определяется служебным распорядком, утвержденным приказом органа исполнительной власти субъекта Российской Федерации и органа государственной власти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bookmarkStart w:id="4" w:name="Par101"/>
      <w:bookmarkEnd w:id="4"/>
      <w:r>
        <w:rPr>
          <w:rFonts w:ascii="Arial" w:hAnsi="Arial" w:eastAsia="Arial" w:cs="Arial"/>
          <w:b w:val="0"/>
          <w:i w:val="0"/>
          <w:strike w:val="0"/>
          <w:sz w:val="16"/>
        </w:rPr>
        <w:t xml:space="preserve">5. Информация по вопросам предоставления государственной услуги включает следующие сведения: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порядок получения консультаций по вопросам предоставления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наименования законодательных и иных нормативных правовых актов, регулирующих предоставление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текст Административного регламента с приложениями и (или) извлечения из него;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категории заявителей, которым предоставляется государственная услуга;</w:t>
      </w:r>
    </w:p>
    <w:p>
      <w:pPr>
        <w:spacing w:before="160" w:after="0" w:line="240" w:lineRule="auto"/>
        <w:ind w:left="0" w:firstLine="540"/>
        <w:jc w:val="both"/>
        <w:rPr>
          <w:rFonts w:ascii="Arial" w:hAnsi="Arial" w:eastAsia="Arial" w:cs="Arial"/>
          <w:b w:val="0"/>
          <w:i w:val="0"/>
          <w:strike w:val="0"/>
          <w:sz w:val="16"/>
        </w:rPr>
      </w:pPr>
      <w:hyperlink r:id="rId42">
        <w:r>
          <w:rPr>
            <w:rFonts w:ascii="Arial" w:hAnsi="Arial" w:eastAsia="Arial" w:cs="Arial"/>
            <w:b w:val="0"/>
            <w:i w:val="0"/>
            <w:strike w:val="0"/>
            <w:color w:val="0000ff"/>
            <w:sz w:val="16"/>
          </w:rPr>
          <w:t xml:space="preserve">образцы</w:t>
        </w:r>
      </w:hyperlink>
      <w:r>
        <w:rPr>
          <w:rFonts w:ascii="Arial" w:hAnsi="Arial" w:eastAsia="Arial" w:cs="Arial"/>
          <w:b w:val="0"/>
          <w:i w:val="0"/>
          <w:strike w:val="0"/>
          <w:sz w:val="16"/>
        </w:rPr>
        <w:t xml:space="preserve"> заполнения форм заявлений о государственной регистрации актов гражданского состояния и </w:t>
      </w:r>
      <w:hyperlink r:id="rId43">
        <w:r>
          <w:rPr>
            <w:rFonts w:ascii="Arial" w:hAnsi="Arial" w:eastAsia="Arial" w:cs="Arial"/>
            <w:b w:val="0"/>
            <w:i w:val="0"/>
            <w:strike w:val="0"/>
            <w:color w:val="0000ff"/>
            <w:sz w:val="16"/>
          </w:rPr>
          <w:t xml:space="preserve">Правила</w:t>
        </w:r>
      </w:hyperlink>
      <w:r>
        <w:rPr>
          <w:rFonts w:ascii="Arial" w:hAnsi="Arial" w:eastAsia="Arial" w:cs="Arial"/>
          <w:b w:val="0"/>
          <w:i w:val="0"/>
          <w:strike w:val="0"/>
          <w:sz w:val="16"/>
        </w:rPr>
        <w:t xml:space="preserve"> их заполнения, утвержденные приказом Минюста России от 01.10.2018 N 201 "Об утверждении форм заявлений о государственной регистрации актов гражданского состояния и Правил заполнения форм заявлений о государственной регистрации актов гражданского состояния" (зарегистрирован Минюстом России 02.10.2018, регистрационный N 52300) (далее - Правила);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размеры государственной пошлины за предоставление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реквизиты платежного поручения (квитанции) на уплату государственной пошлины, порядок их заполнения (размещаются на официальном портале ФГИС "ЕГР ЗАГС" по адресу www.zags.nalog.ru), на сайтах органов исполнительной власти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порядок и способы подачи заявления о предоставлении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исчерпывающий перечень документов, необходимых для предоставления государственной услуги, и требования, предъявляемые к этим документам;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исчерпывающий перечень оснований для отказа в предоставлении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срок предоставления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порядок информирования о ходе и результатах предоставления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порядок досудебного (внесудебного) обжалования решений и действий (бездействия) органа, осуществляющего государственную регистрацию актов гражданского состояния, а также должностных лиц;</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иная информация о порядке предоставления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Консультации по вопросам государственной услуги также предоставляются специалистами органов ЗАГС, МФЦ (далее - специалист) на личном приеме и по телефонам.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ответах на звонки и устные обращения специалисты подробно и в вежливой (корректной) форме информируют обратившихся по интересующим их вопросам. Ответ по телефону должен начинаться с информации о наименовании органа, фамилии, имени, отчестве (при наличии) и должности специалиста.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отсутствии у специалиста, принявшего звонок, возможности самостоятельно ответить на поставленные вопросы телефонный звонок должен быть переадресован (переведен) другому специалисту. В случае невозможности перевода звонка или ответа другого специалиста обратившемуся гражданину должен быть сообщен номер телефона, по которому можно получить необходимую информацию.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Полномочия МФЦ по предоставлению государственных услуг по государственной регистрации отдельных актов гражданского состояния определяются </w:t>
      </w:r>
      <w:hyperlink r:id="rId44">
        <w:r>
          <w:rPr>
            <w:rFonts w:ascii="Arial" w:hAnsi="Arial" w:eastAsia="Arial" w:cs="Arial"/>
            <w:b w:val="0"/>
            <w:i w:val="0"/>
            <w:strike w:val="0"/>
            <w:color w:val="0000ff"/>
            <w:sz w:val="16"/>
          </w:rPr>
          <w:t xml:space="preserve">пунктами 2.2</w:t>
        </w:r>
      </w:hyperlink>
      <w:r>
        <w:rPr>
          <w:rFonts w:ascii="Arial" w:hAnsi="Arial" w:eastAsia="Arial" w:cs="Arial"/>
          <w:b w:val="0"/>
          <w:i w:val="0"/>
          <w:strike w:val="0"/>
          <w:sz w:val="16"/>
        </w:rPr>
        <w:t xml:space="preserve">, </w:t>
      </w:r>
      <w:hyperlink r:id="rId45">
        <w:r>
          <w:rPr>
            <w:rFonts w:ascii="Arial" w:hAnsi="Arial" w:eastAsia="Arial" w:cs="Arial"/>
            <w:b w:val="0"/>
            <w:i w:val="0"/>
            <w:strike w:val="0"/>
            <w:color w:val="0000ff"/>
            <w:sz w:val="16"/>
          </w:rPr>
          <w:t xml:space="preserve">2.3 статьи 4</w:t>
        </w:r>
      </w:hyperlink>
      <w:r>
        <w:rPr>
          <w:rFonts w:ascii="Arial" w:hAnsi="Arial" w:eastAsia="Arial" w:cs="Arial"/>
          <w:b w:val="0"/>
          <w:i w:val="0"/>
          <w:strike w:val="0"/>
          <w:sz w:val="16"/>
        </w:rPr>
        <w:t xml:space="preserve"> Федерального закона N 143-ФЗ.</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1"/>
        <w:rPr>
          <w:rFonts w:ascii="Arial" w:hAnsi="Arial" w:eastAsia="Arial" w:cs="Arial"/>
          <w:b/>
          <w:i w:val="0"/>
          <w:strike w:val="0"/>
          <w:sz w:val="16"/>
        </w:rPr>
      </w:pPr>
      <w:r>
        <w:rPr>
          <w:rFonts w:ascii="Arial" w:hAnsi="Arial" w:eastAsia="Arial" w:cs="Arial"/>
          <w:b/>
          <w:i w:val="0"/>
          <w:strike w:val="0"/>
          <w:sz w:val="16"/>
        </w:rPr>
        <w:t xml:space="preserve">II. Стандарт предоставления 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Наименование 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Государственная услуга по государственной регистрации актов гражданского состояния (рождение, заключение брака, расторжение брака, усыновление (удочерение), установление отцовства, перемена имени и смерть), включая выдачу повторных свидетельств (справок), иных документов, подтверждающих наличие или отсутствие факта государственной регистрации акта гражданского состояния, внесение исправлений и (или) изменений в записи актов гражданского состояния, восстановление и аннулирование записей актов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Наименование органа, предоставляющего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Органами, предоставляющими государственную услугу, являются: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органы записи актов гражданского состояния, образованные органами государственной власти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органы местного самоуправления муниципальных районов, муниципальных округов, городских округов, городских, сельских поселений, на территории которых отсутствуют органы записи актов гражданского состояния, образованные в соответствии с Федеральным </w:t>
      </w:r>
      <w:hyperlink r:id="rId46">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 и наделенные законом субъекта Российской Федерации полномочиями на государственную регистрацию актов гражданского состояния, в том числе органы местного самоуправления сельских поселений - на государственную регистрацию рождения, заключения брака, расторжения брака, установления отцовства, смерти;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47">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21.07.2021 N 122)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многофункциональные центры предоставления государственных и муниципальных услуг (далее - орган, предоставляющий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Описание результата предоставления 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Результатом предоставления государственной услуги является: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 государственной регистрации актов гражданского состояния - составление в Едином государственном реестре записей актов гражданского состояния (далее - ЕГР ЗАГС) соответствующих записей актов гражданского состояния и выдача заявителю свидетельства о государственной регистрации акта гражданского состояния (в случаях, установленных Федеральным </w:t>
      </w:r>
      <w:hyperlink r:id="rId4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 &lt;1&gt;, - справки о государственной регистрации акта гражданского состояния) либо извещения об отказе в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&lt;1&gt; </w:t>
      </w:r>
      <w:hyperlink r:id="rId49">
        <w:r>
          <w:rPr>
            <w:rFonts w:ascii="Arial" w:hAnsi="Arial" w:eastAsia="Arial" w:cs="Arial"/>
            <w:b w:val="0"/>
            <w:i w:val="0"/>
            <w:strike w:val="0"/>
            <w:color w:val="0000ff"/>
            <w:sz w:val="16"/>
          </w:rPr>
          <w:t xml:space="preserve">Пункты 2</w:t>
        </w:r>
      </w:hyperlink>
      <w:r>
        <w:rPr>
          <w:rFonts w:ascii="Arial" w:hAnsi="Arial" w:eastAsia="Arial" w:cs="Arial"/>
          <w:b w:val="0"/>
          <w:i w:val="0"/>
          <w:strike w:val="0"/>
          <w:sz w:val="16"/>
        </w:rPr>
        <w:t xml:space="preserve"> и </w:t>
      </w:r>
      <w:hyperlink r:id="rId50">
        <w:r>
          <w:rPr>
            <w:rFonts w:ascii="Arial" w:hAnsi="Arial" w:eastAsia="Arial" w:cs="Arial"/>
            <w:b w:val="0"/>
            <w:i w:val="0"/>
            <w:strike w:val="0"/>
            <w:color w:val="0000ff"/>
            <w:sz w:val="16"/>
          </w:rPr>
          <w:t xml:space="preserve">3 статьи 9</w:t>
        </w:r>
      </w:hyperlink>
      <w:r>
        <w:rPr>
          <w:rFonts w:ascii="Arial" w:hAnsi="Arial" w:eastAsia="Arial" w:cs="Arial"/>
          <w:b w:val="0"/>
          <w:i w:val="0"/>
          <w:strike w:val="0"/>
          <w:sz w:val="16"/>
        </w:rPr>
        <w:t xml:space="preserve">, </w:t>
      </w:r>
      <w:hyperlink r:id="rId51">
        <w:r>
          <w:rPr>
            <w:rFonts w:ascii="Arial" w:hAnsi="Arial" w:eastAsia="Arial" w:cs="Arial"/>
            <w:b w:val="0"/>
            <w:i w:val="0"/>
            <w:strike w:val="0"/>
            <w:color w:val="0000ff"/>
            <w:sz w:val="16"/>
          </w:rPr>
          <w:t xml:space="preserve">пункт 1 статьи 20</w:t>
        </w:r>
      </w:hyperlink>
      <w:r>
        <w:rPr>
          <w:rFonts w:ascii="Arial" w:hAnsi="Arial" w:eastAsia="Arial" w:cs="Arial"/>
          <w:b w:val="0"/>
          <w:i w:val="0"/>
          <w:strike w:val="0"/>
          <w:sz w:val="16"/>
        </w:rPr>
        <w:t xml:space="preserve"> Федерального закона N 143-ФЗ.</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выдаче документа (повторного свидетельства либо справки), подтверждающего наличие или отсутствие факта государственной регистрации акта гражданского состояния, - выдача заявителю повторного свидетельства (справки) о государственной регистрации акта гражданского состояния, справки либо извещения об отсутствии записи акта гражданского состояния или извещения об отказе во внесении исправлений или изменений, в выдаче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 внесении исправлений (изменений) в записи актов гражданского состояния - выдача заявителю свидетельства (справки) о государственной регистрации акта гражданского состояния с новыми сведениями после внесенных исправлений (изменений) в запись акта гражданского состояния либо извещения об отказе во внесении исправлений (изменений) в запись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при восстановлении записи акта гражданского состояния - выдача заявителю свидетельства о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при аннулировании записи акта гражданского состояния - аннулирование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10.1. Получение результата предоставления государственной услуги в отношении несовершеннолетнего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Результат предоставления государственной услуги в отношении несовершеннолетнего не может быть выдан другому законному представителю несовершеннолетнего в случае, если заявитель в момент подачи заявления о предоставлении государственной услуги выразил письменно желание получить запрашиваемый результат предоставления государственной услуги в отношении несовершеннолетнего лично.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этом случае на законного представителя несовершеннолетнего, не являющегося заявителем, распространяются установленные Административным регламентом порядок, способы и сроки получения результатов государственной услуги, применяемые к заявителю.</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10.1 введен </w:t>
      </w:r>
      <w:hyperlink r:id="rId52">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20.12.2024 N 384)</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Срок предоставления государственной услуги, срок</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приостановления предоставления государственной услуги, срок</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выдачи (направления) документов, являющихся результатом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предоставления 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Государственная регистрация рождения, расторжения брака на основании решения суда, усыновления (удочерения) (далее - усыновление), смерти и выдача заявителю соответствующего свидетельства о государственной регистрации акта гражданского состояния (в случаях, установленных Федеральным </w:t>
      </w:r>
      <w:hyperlink r:id="rId5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 &lt;2&gt;, - справки о государственной регистрации акта гражданского состояния) установленной формы, которая утверждена </w:t>
      </w:r>
      <w:hyperlink r:id="rId54">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01.10.2018 N 200 "Об утверждении форм справок и иных документов, подтверждающих наличие или отсутствие фактов государственной регистрации актов гражданского состояния, и Правил заполнения форм справок и иных документов, подтверждающих наличие или отсутствие фактов государственной регистрации актов гражданского состояния", зарегистрирован Минюстом России 02.10.2018, регистрационный N 52299) (далее - Приказ Минюста России N 200), производятся в день обращения заявителя при условии предъявления всех оформленных надлежащим образом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&lt;2&gt; </w:t>
      </w:r>
      <w:hyperlink r:id="rId55">
        <w:r>
          <w:rPr>
            <w:rFonts w:ascii="Arial" w:hAnsi="Arial" w:eastAsia="Arial" w:cs="Arial"/>
            <w:b w:val="0"/>
            <w:i w:val="0"/>
            <w:strike w:val="0"/>
            <w:color w:val="0000ff"/>
            <w:sz w:val="16"/>
          </w:rPr>
          <w:t xml:space="preserve">Пункты 2</w:t>
        </w:r>
      </w:hyperlink>
      <w:r>
        <w:rPr>
          <w:rFonts w:ascii="Arial" w:hAnsi="Arial" w:eastAsia="Arial" w:cs="Arial"/>
          <w:b w:val="0"/>
          <w:i w:val="0"/>
          <w:strike w:val="0"/>
          <w:sz w:val="16"/>
        </w:rPr>
        <w:t xml:space="preserve"> и </w:t>
      </w:r>
      <w:hyperlink r:id="rId56">
        <w:r>
          <w:rPr>
            <w:rFonts w:ascii="Arial" w:hAnsi="Arial" w:eastAsia="Arial" w:cs="Arial"/>
            <w:b w:val="0"/>
            <w:i w:val="0"/>
            <w:strike w:val="0"/>
            <w:color w:val="0000ff"/>
            <w:sz w:val="16"/>
          </w:rPr>
          <w:t xml:space="preserve">3 статьи 9</w:t>
        </w:r>
      </w:hyperlink>
      <w:r>
        <w:rPr>
          <w:rFonts w:ascii="Arial" w:hAnsi="Arial" w:eastAsia="Arial" w:cs="Arial"/>
          <w:b w:val="0"/>
          <w:i w:val="0"/>
          <w:strike w:val="0"/>
          <w:sz w:val="16"/>
        </w:rPr>
        <w:t xml:space="preserve">, </w:t>
      </w:r>
      <w:hyperlink r:id="rId57">
        <w:r>
          <w:rPr>
            <w:rFonts w:ascii="Arial" w:hAnsi="Arial" w:eastAsia="Arial" w:cs="Arial"/>
            <w:b w:val="0"/>
            <w:i w:val="0"/>
            <w:strike w:val="0"/>
            <w:color w:val="0000ff"/>
            <w:sz w:val="16"/>
          </w:rPr>
          <w:t xml:space="preserve">пункт 1 статьи 20</w:t>
        </w:r>
      </w:hyperlink>
      <w:r>
        <w:rPr>
          <w:rFonts w:ascii="Arial" w:hAnsi="Arial" w:eastAsia="Arial" w:cs="Arial"/>
          <w:b w:val="0"/>
          <w:i w:val="0"/>
          <w:strike w:val="0"/>
          <w:sz w:val="16"/>
        </w:rPr>
        <w:t xml:space="preserve"> Федерального закона N 143-ФЗ.</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5" w:name="Par161"/>
      <w:bookmarkEnd w:id="5"/>
      <w:r>
        <w:rPr>
          <w:rFonts w:ascii="Arial" w:hAnsi="Arial" w:eastAsia="Arial" w:cs="Arial"/>
          <w:b w:val="0"/>
          <w:i w:val="0"/>
          <w:strike w:val="0"/>
          <w:sz w:val="16"/>
        </w:rPr>
        <w:t xml:space="preserve">12. Государственная регистрация заключения брака и выдача заявителю свидетельства производятся по истечении месяца и не позднее двенадцати месяцев со дня подачи совместного заявления о заключении брака в орган, предоставляющий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Дата и время государственной регистрации заключения брака определяются лицами, вступающими в брак, при подаче ими совместного заявления о заключении брака в порядке, установленном </w:t>
      </w:r>
      <w:hyperlink r:id="rId58">
        <w:r>
          <w:rPr>
            <w:rFonts w:ascii="Arial" w:hAnsi="Arial" w:eastAsia="Arial" w:cs="Arial"/>
            <w:b w:val="0"/>
            <w:i w:val="0"/>
            <w:strike w:val="0"/>
            <w:color w:val="0000ff"/>
            <w:sz w:val="16"/>
          </w:rPr>
          <w:t xml:space="preserve">статьей 26</w:t>
        </w:r>
      </w:hyperlink>
      <w:r>
        <w:rPr>
          <w:rFonts w:ascii="Arial" w:hAnsi="Arial" w:eastAsia="Arial" w:cs="Arial"/>
          <w:b w:val="0"/>
          <w:i w:val="0"/>
          <w:strike w:val="0"/>
          <w:sz w:val="16"/>
        </w:rPr>
        <w:t xml:space="preserve"> Федерального закона N 143-ФЗ, посредством выбора доступных даты и времени из интервалов, определенных выбранным органом, предоставляющим государственную услугу, в федеральной информационной системе.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 совместному заявлению лиц, вступающих в брак, дата и (или) время государственной регистрации заключения брака могут быть изменены руководителем органа записи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наличии уважительных причин руководитель органа, предоставляющего государственную услугу, по месту государственной регистрации заключения брака может разрешить заключение брака до истечения месяца со дня подачи заявления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наличии особых обстоятельств (беременности, рождения ребенка, непосредственной угрозы жизни одной из сторон и других особых обстоятельств) брак может быть заключен в день подачи заявления.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Государственная регистрация расторжения брака и выдача заявителю свидетельства о расторжении брака на основании заявления о расторжении брака по взаимному согласию супругов, не имеющих общих детей, не достигших совершеннолетия (</w:t>
      </w:r>
      <w:hyperlink r:id="rId59">
        <w:r>
          <w:rPr>
            <w:rFonts w:ascii="Arial" w:hAnsi="Arial" w:eastAsia="Arial" w:cs="Arial"/>
            <w:b w:val="0"/>
            <w:i w:val="0"/>
            <w:strike w:val="0"/>
            <w:color w:val="0000ff"/>
            <w:sz w:val="16"/>
          </w:rPr>
          <w:t xml:space="preserve">статья 33</w:t>
        </w:r>
      </w:hyperlink>
      <w:r>
        <w:rPr>
          <w:rFonts w:ascii="Arial" w:hAnsi="Arial" w:eastAsia="Arial" w:cs="Arial"/>
          <w:b w:val="0"/>
          <w:i w:val="0"/>
          <w:strike w:val="0"/>
          <w:sz w:val="16"/>
        </w:rPr>
        <w:t xml:space="preserve"> Федерального закона N 143-ФЗ), или по заявлению одного из супругов, предусмотренных </w:t>
      </w:r>
      <w:hyperlink r:id="rId60">
        <w:r>
          <w:rPr>
            <w:rFonts w:ascii="Arial" w:hAnsi="Arial" w:eastAsia="Arial" w:cs="Arial"/>
            <w:b w:val="0"/>
            <w:i w:val="0"/>
            <w:strike w:val="0"/>
            <w:color w:val="0000ff"/>
            <w:sz w:val="16"/>
          </w:rPr>
          <w:t xml:space="preserve">статьей 34</w:t>
        </w:r>
      </w:hyperlink>
      <w:r>
        <w:rPr>
          <w:rFonts w:ascii="Arial" w:hAnsi="Arial" w:eastAsia="Arial" w:cs="Arial"/>
          <w:b w:val="0"/>
          <w:i w:val="0"/>
          <w:strike w:val="0"/>
          <w:sz w:val="16"/>
        </w:rPr>
        <w:t xml:space="preserve"> Федерального закона N 143-ФЗ, производится по истечении месяца со дня подачи соответствующего заявления в орган, предоставляющий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14. Государственная регистрация установления отцовства и выдача свидетельства об установлении отцовства производятся в день обращения заявителя при условии предъявления всех оформленных надлежащим образом необходимых документов и наличия записи о рождении ребенка в ФГИС "ЕГР ЗАГС", за исключением случаев подачи заявления об установлении отцовства до рождения ребенка и когда в представленном заявителями свидетельстве о рождении ребенка указаны сведения об отце.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15. Государственная регистрация перемены имени и выдача свидетельства о перемене имени производятся в месячный срок со дня получения заявления (срок рассмотрения заявления о перемене имени). При наличии уважительных причин срок рассмотрения заявления может быть увеличен не более чем на два месяца.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Срок предоставления государственной услуги для рассмотрения заявления о перемене имени, установленный Федеральным </w:t>
      </w:r>
      <w:hyperlink r:id="rId6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 &lt;3&gt;, приостанавливается в случае необходимости восстановления или изменения записи акта гражданского состояния до решения вопроса о восстановлении либо исправлении или изменении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&lt;3&gt; </w:t>
      </w:r>
      <w:hyperlink r:id="rId62">
        <w:r>
          <w:rPr>
            <w:rFonts w:ascii="Arial" w:hAnsi="Arial" w:eastAsia="Arial" w:cs="Arial"/>
            <w:b w:val="0"/>
            <w:i w:val="0"/>
            <w:strike w:val="0"/>
            <w:color w:val="0000ff"/>
            <w:sz w:val="16"/>
          </w:rPr>
          <w:t xml:space="preserve">Пункт 2 статьи 60</w:t>
        </w:r>
      </w:hyperlink>
      <w:r>
        <w:rPr>
          <w:rFonts w:ascii="Arial" w:hAnsi="Arial" w:eastAsia="Arial" w:cs="Arial"/>
          <w:b w:val="0"/>
          <w:i w:val="0"/>
          <w:strike w:val="0"/>
          <w:sz w:val="16"/>
        </w:rPr>
        <w:t xml:space="preserve"> Федерального закона N 143-ФЗ.</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16. Заявление о внесении исправления или изменения в запись акта гражданского состояния должно быть рассмотрено в месячный срок со дня поступления заявления. По уважительным причинам срок рассмотрения заявления может быть увеличен не более чем на два месяца руководителем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17. Восстановление записи акта гражданского состояния производится в день обращения заявителя при условии предъявления всех необходимых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18. Аннулирование записи акта гражданского состояния производится в день обращения заявителя при условии предъявления всех необходимых документов и наличия записи в ФГИС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19. Абзац утратил силу с 1 января 2021 года. - </w:t>
      </w:r>
      <w:hyperlink r:id="rId63">
        <w:r>
          <w:rPr>
            <w:rFonts w:ascii="Arial" w:hAnsi="Arial" w:eastAsia="Arial" w:cs="Arial"/>
            <w:b w:val="0"/>
            <w:i w:val="0"/>
            <w:strike w:val="0"/>
            <w:color w:val="0000ff"/>
            <w:sz w:val="16"/>
          </w:rPr>
          <w:t xml:space="preserve">Сноска</w:t>
        </w:r>
      </w:hyperlink>
      <w:r>
        <w:rPr>
          <w:rFonts w:ascii="Arial" w:hAnsi="Arial" w:eastAsia="Arial" w:cs="Arial"/>
          <w:b w:val="0"/>
          <w:i w:val="0"/>
          <w:strike w:val="0"/>
          <w:sz w:val="16"/>
        </w:rPr>
        <w:t xml:space="preserve"> данного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Повторное свидетельство (справка) о государственной регистрации акта гражданского состояния в случае личного обращения заявителя в орган, предоставляющий государственную услугу, выдается в день обращения на основании записи акта гражданского состояния, содержащейся в ФГИС "ЕГР ЗАГС" &lt;5&gt;.</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64">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&lt;5&gt; Вступает в силу со дня вступления в силу </w:t>
      </w:r>
      <w:hyperlink r:id="rId65">
        <w:r>
          <w:rPr>
            <w:rFonts w:ascii="Arial" w:hAnsi="Arial" w:eastAsia="Arial" w:cs="Arial"/>
            <w:b w:val="0"/>
            <w:i w:val="0"/>
            <w:strike w:val="0"/>
            <w:color w:val="0000ff"/>
            <w:sz w:val="16"/>
          </w:rPr>
          <w:t xml:space="preserve">абзаца первого подпункта "а" пункта 6 статьи 1</w:t>
        </w:r>
      </w:hyperlink>
      <w:r>
        <w:rPr>
          <w:rFonts w:ascii="Arial" w:hAnsi="Arial" w:eastAsia="Arial" w:cs="Arial"/>
          <w:b w:val="0"/>
          <w:i w:val="0"/>
          <w:strike w:val="0"/>
          <w:sz w:val="16"/>
        </w:rPr>
        <w:t xml:space="preserve"> Федерального закона от 23.06.2016 N 219-ФЗ "О внесении изменений в Федеральный закон "Об актах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Абзац утратил силу с 1 января 2021 года. - </w:t>
      </w:r>
      <w:hyperlink r:id="rId66">
        <w:r>
          <w:rPr>
            <w:rFonts w:ascii="Arial" w:hAnsi="Arial" w:eastAsia="Arial" w:cs="Arial"/>
            <w:b w:val="0"/>
            <w:i w:val="0"/>
            <w:strike w:val="0"/>
            <w:color w:val="0000ff"/>
            <w:sz w:val="16"/>
          </w:rPr>
          <w:t xml:space="preserve">Сноска</w:t>
        </w:r>
      </w:hyperlink>
      <w:r>
        <w:rPr>
          <w:rFonts w:ascii="Arial" w:hAnsi="Arial" w:eastAsia="Arial" w:cs="Arial"/>
          <w:b w:val="0"/>
          <w:i w:val="0"/>
          <w:strike w:val="0"/>
          <w:sz w:val="16"/>
        </w:rPr>
        <w:t xml:space="preserve"> данного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20. Выдача заявителю извещения об отказе в государственной регистрации акта гражданского состояния производится в день обращения в орган, предоставляющий государственную услугу, при условии предъявления всех необходимых документов. При отсутствии соответствующей записи акта гражданского состояния в ЕГР ЗАГС извещение об отсутствии записи акта гражданского состояния выдается по результатам проверки наличия записи акта гражданского состояния на бумажном носителе.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67">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Сроки прохождения отдельных административных процедур предоставления государственной услуги приведены в </w:t>
      </w:r>
      <w:hyperlink>
        <w:r>
          <w:rPr>
            <w:rFonts w:ascii="Arial" w:hAnsi="Arial" w:eastAsia="Arial" w:cs="Arial"/>
            <w:b w:val="0"/>
            <w:i w:val="0"/>
            <w:strike w:val="0"/>
            <w:color w:val="0000ff"/>
            <w:sz w:val="16"/>
          </w:rPr>
          <w:t xml:space="preserve">разделе III</w:t>
        </w:r>
      </w:hyperlink>
      <w:r>
        <w:rPr>
          <w:rFonts w:ascii="Arial" w:hAnsi="Arial" w:eastAsia="Arial" w:cs="Arial"/>
          <w:b w:val="0"/>
          <w:i w:val="0"/>
          <w:strike w:val="0"/>
          <w:sz w:val="16"/>
        </w:rPr>
        <w:t xml:space="preserve">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Административного регламента.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Нормативные правовые акты, регулирующие предоставления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22. Перечень нормативных правовых актах, регулирующих предоставление государственной услуги, размещается: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 официальных сайтах органов исполнительной власти субъектов Российской Федерации, в компетенцию которых входит организация деятельности по государственной регистрации актов гражданского состояния на территории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 официальном портале ФНС России, в разделе ФГИС "ЕГР ЗАГС" в сети "Интернет" (www.zags.nalog.ru);</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информационно-телекоммуникационных сетях общего пользования (в том числе в Федеральном реестре и на Едином портале).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Исчерпывающий перечень документов, необходимых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соответствии с нормативными правовыми актами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для предоставления государственной услуги, подлежащих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представлению заявителем, способы их получения заявителем,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том числе в электронной форме, порядок их представления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6" w:name="Par201"/>
      <w:bookmarkEnd w:id="6"/>
      <w:r>
        <w:rPr>
          <w:rFonts w:ascii="Arial" w:hAnsi="Arial" w:eastAsia="Arial" w:cs="Arial"/>
          <w:b w:val="0"/>
          <w:i w:val="0"/>
          <w:strike w:val="0"/>
          <w:sz w:val="16"/>
        </w:rPr>
        <w:t xml:space="preserve">23. Для государственной услуги заявителем представляются документы для государственной регистрации конкретного вида акта гражданского состояния или совершения иного юридически значимого действия. В случаях, установленных Федеральным </w:t>
      </w:r>
      <w:hyperlink r:id="rId6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 данные документы могут быть представлены уполномоченным лицом &lt;7&gt;.</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&lt;7&gt; Вступает в силу со дня вступления в силу </w:t>
      </w:r>
      <w:hyperlink r:id="rId69">
        <w:r>
          <w:rPr>
            <w:rFonts w:ascii="Arial" w:hAnsi="Arial" w:eastAsia="Arial" w:cs="Arial"/>
            <w:b w:val="0"/>
            <w:i w:val="0"/>
            <w:strike w:val="0"/>
            <w:color w:val="0000ff"/>
            <w:sz w:val="16"/>
          </w:rPr>
          <w:t xml:space="preserve">абзаца 1 подпункта "а" пункта 6 статьи 1</w:t>
        </w:r>
      </w:hyperlink>
      <w:r>
        <w:rPr>
          <w:rFonts w:ascii="Arial" w:hAnsi="Arial" w:eastAsia="Arial" w:cs="Arial"/>
          <w:b w:val="0"/>
          <w:i w:val="0"/>
          <w:strike w:val="0"/>
          <w:sz w:val="16"/>
        </w:rPr>
        <w:t xml:space="preserve"> Федерального закона от 23.06.2016 N 219-ФЗ "О внесении изменений в Федеральный закон "Об актах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Для государственной регистрации актов гражданского состояния и совершения иных юридически значимых действий должны быть представлены: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заявление установленной </w:t>
      </w:r>
      <w:hyperlink r:id="rId70">
        <w:r>
          <w:rPr>
            <w:rFonts w:ascii="Arial" w:hAnsi="Arial" w:eastAsia="Arial" w:cs="Arial"/>
            <w:b w:val="0"/>
            <w:i w:val="0"/>
            <w:strike w:val="0"/>
            <w:color w:val="0000ff"/>
            <w:sz w:val="16"/>
          </w:rPr>
          <w:t xml:space="preserve">формы</w:t>
        </w:r>
      </w:hyperlink>
      <w:r>
        <w:rPr>
          <w:rFonts w:ascii="Arial" w:hAnsi="Arial" w:eastAsia="Arial" w:cs="Arial"/>
          <w:b w:val="0"/>
          <w:i w:val="0"/>
          <w:strike w:val="0"/>
          <w:sz w:val="16"/>
        </w:rPr>
        <w:t xml:space="preserve"> (в случае обязательной подачи заявления в письменной форме);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документы, являющиеся основанием для государственной регистрации акта гражданского состояния и совершения иного юридически значимого действия;</w:t>
      </w:r>
    </w:p>
    <w:p>
      <w:pPr>
        <w:spacing w:before="160" w:after="0" w:line="240" w:lineRule="auto"/>
        <w:ind w:left="0" w:firstLine="540"/>
        <w:jc w:val="both"/>
        <w:rPr>
          <w:rFonts w:ascii="Arial" w:hAnsi="Arial" w:eastAsia="Arial" w:cs="Arial"/>
          <w:b w:val="0"/>
          <w:i w:val="0"/>
          <w:strike w:val="0"/>
          <w:sz w:val="16"/>
        </w:rPr>
      </w:pPr>
      <w:hyperlink r:id="rId71">
        <w:r>
          <w:rPr>
            <w:rFonts w:ascii="Arial" w:hAnsi="Arial" w:eastAsia="Arial" w:cs="Arial"/>
            <w:b w:val="0"/>
            <w:i w:val="0"/>
            <w:strike w:val="0"/>
            <w:color w:val="0000ff"/>
            <w:sz w:val="16"/>
          </w:rPr>
          <w:t xml:space="preserve">документ</w:t>
        </w:r>
      </w:hyperlink>
      <w:r>
        <w:rPr>
          <w:rFonts w:ascii="Arial" w:hAnsi="Arial" w:eastAsia="Arial" w:cs="Arial"/>
          <w:b w:val="0"/>
          <w:i w:val="0"/>
          <w:strike w:val="0"/>
          <w:sz w:val="16"/>
        </w:rPr>
        <w:t xml:space="preserve">, удостоверяющий личность заявителя;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документ, подтверждающий полномочия заявителя;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документ, подтверждающий полномочия представителя заявителя;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иные документы, предусмотренные Федеральным </w:t>
      </w:r>
      <w:hyperlink r:id="rId72">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 указанные в </w:t>
      </w:r>
      <w:hyperlink>
        <w:r>
          <w:rPr>
            <w:rFonts w:ascii="Arial" w:hAnsi="Arial" w:eastAsia="Arial" w:cs="Arial"/>
            <w:b w:val="0"/>
            <w:i w:val="0"/>
            <w:strike w:val="0"/>
            <w:color w:val="0000ff"/>
            <w:sz w:val="16"/>
          </w:rPr>
          <w:t xml:space="preserve">пунктах 27</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Запрещается истребование документов и информации, не предусмотренных Семейным </w:t>
      </w:r>
      <w:hyperlink r:id="rId73">
        <w:r>
          <w:rPr>
            <w:rFonts w:ascii="Arial" w:hAnsi="Arial" w:eastAsia="Arial" w:cs="Arial"/>
            <w:b w:val="0"/>
            <w:i w:val="0"/>
            <w:strike w:val="0"/>
            <w:color w:val="0000ff"/>
            <w:sz w:val="16"/>
          </w:rPr>
          <w:t xml:space="preserve">кодексом</w:t>
        </w:r>
      </w:hyperlink>
      <w:r>
        <w:rPr>
          <w:rFonts w:ascii="Arial" w:hAnsi="Arial" w:eastAsia="Arial" w:cs="Arial"/>
          <w:b w:val="0"/>
          <w:i w:val="0"/>
          <w:strike w:val="0"/>
          <w:sz w:val="16"/>
        </w:rPr>
        <w:t xml:space="preserve"> Российской Федерации (Собрание законодательства Российской Федерации, 1996, N 1, ст. 16; 2018, N 31, ст. 4813) и Федеральным </w:t>
      </w:r>
      <w:hyperlink r:id="rId7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24. Заявление о государственной регистрации актов гражданского состояния составляется по </w:t>
      </w:r>
      <w:hyperlink r:id="rId75">
        <w:r>
          <w:rPr>
            <w:rFonts w:ascii="Arial" w:hAnsi="Arial" w:eastAsia="Arial" w:cs="Arial"/>
            <w:b w:val="0"/>
            <w:i w:val="0"/>
            <w:strike w:val="0"/>
            <w:color w:val="0000ff"/>
            <w:sz w:val="16"/>
          </w:rPr>
          <w:t xml:space="preserve">форме</w:t>
        </w:r>
      </w:hyperlink>
      <w:r>
        <w:rPr>
          <w:rFonts w:ascii="Arial" w:hAnsi="Arial" w:eastAsia="Arial" w:cs="Arial"/>
          <w:b w:val="0"/>
          <w:i w:val="0"/>
          <w:strike w:val="0"/>
          <w:sz w:val="16"/>
        </w:rPr>
        <w:t xml:space="preserve"> и в соответствии с </w:t>
      </w:r>
      <w:hyperlink r:id="rId76">
        <w:r>
          <w:rPr>
            <w:rFonts w:ascii="Arial" w:hAnsi="Arial" w:eastAsia="Arial" w:cs="Arial"/>
            <w:b w:val="0"/>
            <w:i w:val="0"/>
            <w:strike w:val="0"/>
            <w:color w:val="0000ff"/>
            <w:sz w:val="16"/>
          </w:rPr>
          <w:t xml:space="preserve">Правилами</w:t>
        </w:r>
      </w:hyperlink>
      <w:r>
        <w:rPr>
          <w:rFonts w:ascii="Arial" w:hAnsi="Arial" w:eastAsia="Arial" w:cs="Arial"/>
          <w:b w:val="0"/>
          <w:i w:val="0"/>
          <w:strike w:val="0"/>
          <w:sz w:val="16"/>
        </w:rPr>
        <w:t xml:space="preserve">. Федеральный </w:t>
      </w:r>
      <w:hyperlink r:id="rId77">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N 143-ФЗ не содержит норм, регламентирующих особый порядок подачи заявления о государственной регистрации актов гражданского состояния лицами, не имеющими возможности подписать его вследствие физического недостатка, болезни или неграмотности. В случаях, когда лицо являющееся инвалидом по зрению, желает и может собственноручно подписать заявление и запись акта гражданского состояния, данные документы подписываются им самостоятельно (без присутствия рукоприкладчика и нотариуса). При государственной регистрации акта гражданского состояния содержания записи акта доводится до сведения заявителя (прочитывается вслух) сотрудником, предоставляющим государственную услугу, или другим лицом, после чего документ подписывается. Если гражданин вследствие физического недостатка или болезни не может собственноручно подписать заявление и запись акта гражданского состояния, то по его просьбе данные документы может подписать другой гражданин. Подпись последнего должна быть засвидетельствована нотариусом либо другим лицом, имеющим право совершать такое нотариальное действие (</w:t>
      </w:r>
      <w:hyperlink r:id="rId78">
        <w:r>
          <w:rPr>
            <w:rFonts w:ascii="Arial" w:hAnsi="Arial" w:eastAsia="Arial" w:cs="Arial"/>
            <w:b w:val="0"/>
            <w:i w:val="0"/>
            <w:strike w:val="0"/>
            <w:color w:val="0000ff"/>
            <w:sz w:val="16"/>
          </w:rPr>
          <w:t xml:space="preserve">пункт 3 статьи 160</w:t>
        </w:r>
      </w:hyperlink>
      <w:r>
        <w:rPr>
          <w:rFonts w:ascii="Arial" w:hAnsi="Arial" w:eastAsia="Arial" w:cs="Arial"/>
          <w:b w:val="0"/>
          <w:i w:val="0"/>
          <w:strike w:val="0"/>
          <w:sz w:val="16"/>
        </w:rPr>
        <w:t xml:space="preserve"> Гражданского кодекса Российской Федерации (Собрание законодательства Российской Федерации, 1994, N 32, ст. 3301; 2018, N 32 (ч. 2), ст. 5132). Поскольку при регистрации акта гражданского состояния юридическое значение имеют два документа (собственно заявление и запись акта гражданского состояния), подпись лица, подписавшегося за гражданина, который вследствие физического недостатка или болезни не может собственноручно подписаться, должна быть заверена нотариально как на заявлении (за исключением заявлений, направленных через Единый портал), так и в записи акта гражданского состояния с указанием причин, в силу которых заявитель не мог подписать эти документы собственноручно. В этом случае при регистрации акта гражданского состояния необходимо присутствие не только заявителя (заявителей), но и лица, которое подпишет запись акта гражданского состояния за заявителя, не имеющего возможности сделать это собственноручно вследствие физического недостатка или болезни, а также нотариуса (другого должностного лица, имеющего право совершать такое нотариальное действие), который засвидетельствует в актовой записи подпись этого лица. Удостоверительная надпись, совершенная на отдельном листе нотариусом (другим должностным лицом, имеющим право совершать такое нотариальное действие), приобщается к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25. Заявители вправе по собственной инициативе представлять документы, подтверждающие содержание норм иностранного семейного права, на которые они ссылаются в обоснование своих требований или возражений, и иным образом содействовать органам, предоставляющим государственную услугу, в установлении содержания норм иностранного семейного права.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26. Орган, предоставляющий государственную услугу в соответствии с </w:t>
      </w:r>
      <w:hyperlink r:id="rId79">
        <w:r>
          <w:rPr>
            <w:rFonts w:ascii="Arial" w:hAnsi="Arial" w:eastAsia="Arial" w:cs="Arial"/>
            <w:b w:val="0"/>
            <w:i w:val="0"/>
            <w:strike w:val="0"/>
            <w:color w:val="0000ff"/>
            <w:sz w:val="16"/>
          </w:rPr>
          <w:t xml:space="preserve">пунктом 3 статьи 7</w:t>
        </w:r>
      </w:hyperlink>
      <w:r>
        <w:rPr>
          <w:rFonts w:ascii="Arial" w:hAnsi="Arial" w:eastAsia="Arial" w:cs="Arial"/>
          <w:b w:val="0"/>
          <w:i w:val="0"/>
          <w:strike w:val="0"/>
          <w:sz w:val="16"/>
        </w:rPr>
        <w:t xml:space="preserve"> Федерального закона от 27.07.2010 N 210-ФЗ "Об организации предоставления государственных и муниципальных услуг" (Собрание законодательства Российской Федерации, 2010, N 31, ст. 4179; 2018, N 1 (ч. 1), ст. 63, N 9, ст. 1283, N 17, ст. 2427, N 18, ст. 2557, N 24, ст. 3413) (далее - Федеральный закон N 210-ФЗ), не вправе требовать от заявителя: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представления документов и информации, которые находятся в распоряжении других органов, предоставляющих государственную услугу, иных государственных органов, органов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абзац утратил силу. - </w:t>
      </w:r>
      <w:hyperlink r:id="rId80">
        <w:r>
          <w:rPr>
            <w:rFonts w:ascii="Arial" w:hAnsi="Arial" w:eastAsia="Arial" w:cs="Arial"/>
            <w:b w:val="0"/>
            <w:i w:val="0"/>
            <w:strike w:val="0"/>
            <w:color w:val="0000ff"/>
            <w:sz w:val="16"/>
          </w:rPr>
          <w:t xml:space="preserve">Приказ</w:t>
        </w:r>
      </w:hyperlink>
      <w:r>
        <w:rPr>
          <w:rFonts w:ascii="Arial" w:hAnsi="Arial" w:eastAsia="Arial" w:cs="Arial"/>
          <w:b w:val="0"/>
          <w:i w:val="0"/>
          <w:strike w:val="0"/>
          <w:sz w:val="16"/>
        </w:rPr>
        <w:t xml:space="preserve"> Минюста России от 21.07.2021 N 122.</w:t>
      </w:r>
    </w:p>
    <w:p>
      <w:pPr>
        <w:spacing w:before="160" w:after="0" w:line="240" w:lineRule="auto"/>
        <w:ind w:left="0" w:firstLine="540"/>
        <w:jc w:val="both"/>
        <w:rPr>
          <w:rFonts w:ascii="Arial" w:hAnsi="Arial" w:eastAsia="Arial" w:cs="Arial"/>
          <w:b w:val="0"/>
          <w:i w:val="0"/>
          <w:strike w:val="0"/>
          <w:sz w:val="16"/>
        </w:rPr>
      </w:pPr>
      <w:bookmarkStart w:id="7" w:name="Par219"/>
      <w:bookmarkEnd w:id="7"/>
      <w:r>
        <w:rPr>
          <w:rFonts w:ascii="Arial" w:hAnsi="Arial" w:eastAsia="Arial" w:cs="Arial"/>
          <w:b w:val="0"/>
          <w:i w:val="0"/>
          <w:strike w:val="0"/>
          <w:sz w:val="16"/>
        </w:rPr>
        <w:t xml:space="preserve">27. Для государственной регистрации рождения заявители представляют: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один из следующих документов, являющихся основанием для государственной регистрации рождения: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о рождении, выданный медицинской организацией независимо от ее организационно-правовой формы, в которой происходили роды;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о рождении, выданный медицинской организацией, врач которой оказывал медицинскую помощь при родах или в которую обратилась мать после родов, либо индивидуальным предпринимателем, осуществляющим медицинскую деятельность (при родах вне медицинской организации);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заявление лица, присутствовавшего во время родов, о рождении ребенка - при родах вне медицинской организации и без оказания медицинской помощи (до исполнения ребенку одного года). При отсутствии у указанного лица возможности явиться в орган, предоставляющий государственную услугу, подлинность его подписи на заявлении о рождении ребенка данной женщиной должна быть удостоверена нотариально;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81">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решение суда об установлении факта рождения ребенка данной женщиной (при отсутствии иных оснований для государственной регистрации рождения ребенка);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решение суда об установлении факта рождения ребенка, достигшего возраста одного года и более (при отсутствии документа установленной формы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установленной формы о перинатальной смерти, выданный медицинской организацией или индивидуальным предпринимателем (при государственной регистрации рождения ребенка, родившегося мертвым).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оформления медицинского свидетельства о рождении, указанного в абзацах втором и третьем настоящего подпункта, являющегося в соответствии с </w:t>
      </w:r>
      <w:hyperlink r:id="rId82">
        <w:r>
          <w:rPr>
            <w:rFonts w:ascii="Arial" w:hAnsi="Arial" w:eastAsia="Arial" w:cs="Arial"/>
            <w:b w:val="0"/>
            <w:i w:val="0"/>
            <w:strike w:val="0"/>
            <w:color w:val="0000ff"/>
            <w:sz w:val="16"/>
          </w:rPr>
          <w:t xml:space="preserve">абзацами вторым</w:t>
        </w:r>
      </w:hyperlink>
      <w:r>
        <w:rPr>
          <w:rFonts w:ascii="Arial" w:hAnsi="Arial" w:eastAsia="Arial" w:cs="Arial"/>
          <w:b w:val="0"/>
          <w:i w:val="0"/>
          <w:strike w:val="0"/>
          <w:sz w:val="16"/>
        </w:rPr>
        <w:t xml:space="preserve"> и </w:t>
      </w:r>
      <w:hyperlink r:id="rId83">
        <w:r>
          <w:rPr>
            <w:rFonts w:ascii="Arial" w:hAnsi="Arial" w:eastAsia="Arial" w:cs="Arial"/>
            <w:b w:val="0"/>
            <w:i w:val="0"/>
            <w:strike w:val="0"/>
            <w:color w:val="0000ff"/>
            <w:sz w:val="16"/>
          </w:rPr>
          <w:t xml:space="preserve">третьим пункта 1 статьи 14</w:t>
        </w:r>
      </w:hyperlink>
      <w:r>
        <w:rPr>
          <w:rFonts w:ascii="Arial" w:hAnsi="Arial" w:eastAsia="Arial" w:cs="Arial"/>
          <w:b w:val="0"/>
          <w:i w:val="0"/>
          <w:strike w:val="0"/>
          <w:sz w:val="16"/>
        </w:rPr>
        <w:t xml:space="preserve"> Федерального закона N 143-ФЗ основанием для государственной регистрации рождения, в форме электронного документа представление указанного документа на бумажном носителе не требуется.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84">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15.12.2022 N 402)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Документы, являющиеся основанием для внесения сведений об отце в запись акта о рождении ребенка: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свидетельство о заключении брака родителей либо свидетельство об установлении отцовства, выданное компетентным органом иностранного государства, либо иной документ, подтверждающий факт государственной регистрации заключения брака;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85">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21.07.2021 N 122)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свидетельство о расторжении брака родителей, выданное компетентным органом иностранного государства, либо решение суда о расторжении брака или признании брака недействительным, вступившее в законную силу, или свидетельство о смерти супруга матери ребенка, выданное компетентным органом иностранного государства, в случае, если брак между родителями ребенка расторгнут, признан судом недействительным или если супруг матери ребенка умер, но со дня расторжения брака, признания его недействительным или со дня смерти супруга до дня рождения ребенка прошло не более трехсот дней;</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86">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21.07.2021 N 122)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заявление матери ребенка о внесении сведений об отце, в случае если отцовство не установлено.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подаче матерью ребенка заявления о рождении с предъявлением свидетельства о расторжении брака, выданного компетентным органом иностранного государства, либо вступившего в законную силу решения суда о расторжении брака или признания брака недействительным, или свидетельства о смерти супруга, выданного компетентным органом иностранного государства, если со дня расторжения брака, признания его недействительным или со дня смерти супруга до дня рождения ребенка прошло не более трехсот дней, и лицом, не состоящим в браке с матерью ребенка и признающим себя отцом ребенка, заявления о рождении и заявления об установлении отцовства производится государственная регистрация установления отцовства с одновременной регистрацией рождения ребенка. Отцом ребенка записывается указанное лицо, не состоящее в браке с матерью ребенка и признающее себя отцом ребенка.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87">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21.07.2021 N 122)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 государственной регистрации рождения ребенка по заявлению супругов или одинокой женщины, указанных в </w:t>
      </w:r>
      <w:hyperlink r:id="rId88">
        <w:r>
          <w:rPr>
            <w:rFonts w:ascii="Arial" w:hAnsi="Arial" w:eastAsia="Arial" w:cs="Arial"/>
            <w:b w:val="0"/>
            <w:i w:val="0"/>
            <w:strike w:val="0"/>
            <w:color w:val="0000ff"/>
            <w:sz w:val="16"/>
          </w:rPr>
          <w:t xml:space="preserve">абзаце втором пункта 4</w:t>
        </w:r>
      </w:hyperlink>
      <w:r>
        <w:rPr>
          <w:rFonts w:ascii="Arial" w:hAnsi="Arial" w:eastAsia="Arial" w:cs="Arial"/>
          <w:b w:val="0"/>
          <w:i w:val="0"/>
          <w:strike w:val="0"/>
          <w:sz w:val="16"/>
        </w:rPr>
        <w:t xml:space="preserve"> и </w:t>
      </w:r>
      <w:hyperlink r:id="rId89">
        <w:r>
          <w:rPr>
            <w:rFonts w:ascii="Arial" w:hAnsi="Arial" w:eastAsia="Arial" w:cs="Arial"/>
            <w:b w:val="0"/>
            <w:i w:val="0"/>
            <w:strike w:val="0"/>
            <w:color w:val="0000ff"/>
            <w:sz w:val="16"/>
          </w:rPr>
          <w:t xml:space="preserve">пунктах 5</w:t>
        </w:r>
      </w:hyperlink>
      <w:r>
        <w:rPr>
          <w:rFonts w:ascii="Arial" w:hAnsi="Arial" w:eastAsia="Arial" w:cs="Arial"/>
          <w:b w:val="0"/>
          <w:i w:val="0"/>
          <w:strike w:val="0"/>
          <w:sz w:val="16"/>
        </w:rPr>
        <w:t xml:space="preserve"> и </w:t>
      </w:r>
      <w:hyperlink r:id="rId90">
        <w:r>
          <w:rPr>
            <w:rFonts w:ascii="Arial" w:hAnsi="Arial" w:eastAsia="Arial" w:cs="Arial"/>
            <w:b w:val="0"/>
            <w:i w:val="0"/>
            <w:strike w:val="0"/>
            <w:color w:val="0000ff"/>
            <w:sz w:val="16"/>
          </w:rPr>
          <w:t xml:space="preserve">6 статьи 51</w:t>
        </w:r>
      </w:hyperlink>
      <w:r>
        <w:rPr>
          <w:rFonts w:ascii="Arial" w:hAnsi="Arial" w:eastAsia="Arial" w:cs="Arial"/>
          <w:b w:val="0"/>
          <w:i w:val="0"/>
          <w:strike w:val="0"/>
          <w:sz w:val="16"/>
        </w:rPr>
        <w:t xml:space="preserve"> Семейного кодекса Российской Федерации, давших согласие на имплантацию эмбриона другой женщине в целях его вынашивания и рождения, одновременно с документом, подтверждающим факт рождения ребенка, должен быть представлен документ, выданный медицинской организацией и подтверждающий факт получения согласия женщины, родившей ребенка (суррогатной матери), на запись указанных лиц, давших согласие на имплантацию эмбриона другой женщине в целях его вынашивания и рождения, родителями ребенка.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91">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21.07.2023 N 190)</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При государственной регистрации рождения найденного (подкинутого) ребенка должны быть представлены: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заявление органа внутренних дел, органа опеки и попечительства либо медицинской организации, воспитательной организации или организации социального обслуживания, в которую помещен ребенок, о государственной регистрации рождения найденного (подкинутого) ребенка, в котором указываются сведения о фамилии, имени и отчестве (при наличии) найденного (подкинутого) ребенка;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об обнаружении ребенка, выданный органом внутренних дел или органом опеки и попечительства, с указанием времени, места и обстоятельств, при которых ребенок найден;</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выданный медицинской организацией и подтверждающий возраст и пол найденного (подкинутого) ребенка.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При государственной регистрации рождения ребенка, оставленного матерью, не предъявившей документа, удостоверяющего ее личность, в медицинской организации, в которой происходили роды или в которую мать обратилась после родов, должны быть представлены: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заявление медицинской организации, в которой находится ребенок, либо органа опеки и попечительства по месту нахождения ребенка;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установленной формы о рождении, выданный медицинской организацией, в которой происходили роды или в которую обратилась мать после родов;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акт об оставлении ребенка, выданный медицинской организацией, в которой находится этот ребенок.</w:t>
      </w:r>
    </w:p>
    <w:p>
      <w:pPr>
        <w:spacing w:before="160" w:after="0" w:line="240" w:lineRule="auto"/>
        <w:ind w:left="0" w:firstLine="540"/>
        <w:jc w:val="both"/>
        <w:rPr>
          <w:rFonts w:ascii="Arial" w:hAnsi="Arial" w:eastAsia="Arial" w:cs="Arial"/>
          <w:b w:val="0"/>
          <w:i w:val="0"/>
          <w:strike w:val="0"/>
          <w:sz w:val="16"/>
        </w:rPr>
      </w:pPr>
      <w:bookmarkStart w:id="8" w:name="Par248"/>
      <w:bookmarkEnd w:id="8"/>
      <w:r>
        <w:rPr>
          <w:rFonts w:ascii="Arial" w:hAnsi="Arial" w:eastAsia="Arial" w:cs="Arial"/>
          <w:b w:val="0"/>
          <w:i w:val="0"/>
          <w:strike w:val="0"/>
          <w:sz w:val="16"/>
        </w:rPr>
        <w:t xml:space="preserve">28. Для государственной регистрации заключения брака заявителями должны быть представлены: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заявление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документ, подтверждающий прекращение предыдущего брака (в случае если лицо (лица) состояло(и) в браке ранее).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если государственная регистрация расторжения предыдущего брака производилась органом, предоставляющим государственную услугу, в который подано заявление о заключении брака, предъявление документа, подтверждающего прекращение предыдущего брака, не требуется, и орган, предоставляющий государственную услугу, на основании сведений, изложенных заявителем в заявлении, устанавливает факт прекращения предыдущего брака на основании имеющейся записи акта о расторжении брака. В этом случае лицо (лица), вступающее(ие) в брак, вправе предъявить документ, подтверждающий прекращение предыдущего брака, по собственной инициативе;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если предыдущий брак прекращен вследствие смерти одного из супругов или внесения в запись акта о рождении одного из супругов сведений об изменении его пола, орган, предоставляющий государственную услугу, устанавливает факт прекращения предыдущего брака заявителя на основании сведений, изложенных заявителем в заявлении, а также на основании сведений, содержащихся в ЕГР ЗАГС.</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92">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24.10.2023 N 318)</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разрешение на вступление в брак до достижения брачного возраста в случае, если лицо (лица), вступающее(ие) в брак, является(ются) несовершеннолетним(и);</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КонсультантПлюс: примечание.</w:t>
            </w:r>
          </w:p>
          <w:p>
            <w:pPr>
              <w:spacing w:before="0" w:after="0" w:line="240" w:lineRule="auto"/>
              <w:ind w:left="0" w:firstLine="0"/>
              <w:jc w:val="both"/>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О сроке действия справок о семейном положении граждан иностранных государств, предоставляемых в органы ЗАГС Российской Федерации, см. </w:t>
            </w:r>
            <w:hyperlink r:id="rId93">
              <w:r>
                <w:rPr>
                  <w:rFonts w:ascii="Arial" w:hAnsi="Arial" w:eastAsia="Arial" w:cs="Arial"/>
                  <w:b w:val="0"/>
                  <w:i w:val="0"/>
                  <w:strike w:val="0"/>
                  <w:color w:val="0000ff"/>
                  <w:sz w:val="16"/>
                </w:rPr>
                <w:t xml:space="preserve">Письмо</w:t>
              </w:r>
            </w:hyperlink>
            <w:r>
              <w:rPr>
                <w:rFonts w:ascii="Arial" w:hAnsi="Arial" w:eastAsia="Arial" w:cs="Arial"/>
                <w:b w:val="0"/>
                <w:i w:val="0"/>
                <w:strike w:val="0"/>
                <w:color w:val="392c69"/>
                <w:sz w:val="16"/>
              </w:rPr>
              <w:t xml:space="preserve"> Минюста России от 23.12.2014 N 16-120009.</w:t>
            </w:r>
          </w:p>
        </w:tc>
        <w:tc>
          <w:tcPr>
            <w:tcW w:w="113" w:type="dxa"/>
            <w:shd w:val="clear" w:fill="f4f3f8"/>
            <w:tcMar>
              <w:left w:w="0" w:type="dxa"/>
              <w:top w:w="0" w:type="dxa"/>
              <w:right w:w="0" w:type="dxa"/>
              <w:bottom w:w="0" w:type="dxa"/>
            </w:tcMar>
            <w:vAlign w:val="top"/>
          </w:tcPr>
          <w:p>
            <w:pPr>
              <w:spacing w:before="0" w:after="0" w:line="240" w:lineRule="auto"/>
              <w:ind w:left="0" w:firstLine="0"/>
              <w:jc w:val="both"/>
              <w:rPr>
                <w:rFonts w:ascii="Arial" w:hAnsi="Arial" w:eastAsia="Arial" w:cs="Arial"/>
                <w:b w:val="0"/>
                <w:i w:val="0"/>
                <w:strike w:val="0"/>
                <w:color w:val="392c69"/>
                <w:sz w:val="16"/>
              </w:rPr>
            </w:pPr>
          </w:p>
        </w:tc>
      </w:tr>
    </w:tbl>
    <w:p>
      <w:pPr>
        <w:spacing w:before="20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документ, выданный компетентным органом иностранного государства, о семейном положении лица, вступающего в брак, в случае, если это лицо является иностранным гражданином или лицом без гражданства, проживающим на территории иностранного государства.</w:t>
      </w:r>
    </w:p>
    <w:p>
      <w:pPr>
        <w:spacing w:before="160" w:after="0" w:line="240" w:lineRule="auto"/>
        <w:ind w:left="0" w:firstLine="540"/>
        <w:jc w:val="both"/>
        <w:rPr>
          <w:rFonts w:ascii="Arial" w:hAnsi="Arial" w:eastAsia="Arial" w:cs="Arial"/>
          <w:b w:val="0"/>
          <w:i w:val="0"/>
          <w:strike w:val="0"/>
          <w:sz w:val="16"/>
        </w:rPr>
      </w:pPr>
      <w:bookmarkStart w:id="9" w:name="Par258"/>
      <w:bookmarkEnd w:id="9"/>
      <w:r>
        <w:rPr>
          <w:rFonts w:ascii="Arial" w:hAnsi="Arial" w:eastAsia="Arial" w:cs="Arial"/>
          <w:b w:val="0"/>
          <w:i w:val="0"/>
          <w:strike w:val="0"/>
          <w:sz w:val="16"/>
        </w:rPr>
        <w:t xml:space="preserve">29. Для государственной регистрации расторжения брака заявители представляют: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один из следующих документов, являющихся основанием для государственной регистрации расторжения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совместное заявление о расторжении брака супругов, не имеющих общих детей, не достигших совершеннолетия;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заявление о расторжении брака, поданное одним из супругов, и вступившее в законную силу решение (приговор) суда в отношении другого супруга, если он признан судом безвестно отсутствующим, признан судом недееспособным или осужден за совершение преступления к лишению свободы на срок свыше трех лет;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решение суда о расторжении брака, вступившее в законную силу;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свидетельство о заключении брака (в случае расторжения брака супругов, не имеющих общих детей, не достигших совершеннолетия, или расторжения брака по заявлению одного из супругов). В случае утраты свидетельства о заключении брака, если государственная регистрация заключения брака производилась на территории Российской Федерации, предъявление повторного свидетельства о заключении брака не требуется;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94">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копию вступившего в законную силу решения (приговора) суда в отношении супруга, признанного судом безвестно отсутствующим, недееспособным или осужденного за совершение преступления к лишению свободы на срок свыше трех лет (в случае расторжения брака по заявлению одного из супругов);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решение суда (выписку из решения суда) о расторжении брака, вступившее в законную силу (в случае расторжения брака на основании решения суда).</w:t>
      </w:r>
    </w:p>
    <w:p>
      <w:pPr>
        <w:spacing w:before="160" w:after="0" w:line="240" w:lineRule="auto"/>
        <w:ind w:left="0" w:firstLine="540"/>
        <w:jc w:val="both"/>
        <w:rPr>
          <w:rFonts w:ascii="Arial" w:hAnsi="Arial" w:eastAsia="Arial" w:cs="Arial"/>
          <w:b w:val="0"/>
          <w:i w:val="0"/>
          <w:strike w:val="0"/>
          <w:sz w:val="16"/>
        </w:rPr>
      </w:pPr>
      <w:bookmarkStart w:id="10" w:name="Par267"/>
      <w:bookmarkEnd w:id="10"/>
      <w:r>
        <w:rPr>
          <w:rFonts w:ascii="Arial" w:hAnsi="Arial" w:eastAsia="Arial" w:cs="Arial"/>
          <w:b w:val="0"/>
          <w:i w:val="0"/>
          <w:strike w:val="0"/>
          <w:sz w:val="16"/>
        </w:rPr>
        <w:t xml:space="preserve">30. Для государственной регистрации усыновления заявители представляют: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решение суда об усыновлении ребенка, вступившее в законную силу и являющееся основанием для государственной регистрации усыновления;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свидетельство о рождении усыновляемого ребенка (при его наличии).</w:t>
      </w:r>
    </w:p>
    <w:p>
      <w:pPr>
        <w:spacing w:before="160" w:after="0" w:line="240" w:lineRule="auto"/>
        <w:ind w:left="0" w:firstLine="540"/>
        <w:jc w:val="both"/>
        <w:rPr>
          <w:rFonts w:ascii="Arial" w:hAnsi="Arial" w:eastAsia="Arial" w:cs="Arial"/>
          <w:b w:val="0"/>
          <w:i w:val="0"/>
          <w:strike w:val="0"/>
          <w:sz w:val="16"/>
        </w:rPr>
      </w:pPr>
      <w:bookmarkStart w:id="11" w:name="Par270"/>
      <w:bookmarkEnd w:id="11"/>
      <w:r>
        <w:rPr>
          <w:rFonts w:ascii="Arial" w:hAnsi="Arial" w:eastAsia="Arial" w:cs="Arial"/>
          <w:b w:val="0"/>
          <w:i w:val="0"/>
          <w:strike w:val="0"/>
          <w:sz w:val="16"/>
        </w:rPr>
        <w:t xml:space="preserve">31. Для государственной регистрации установления отцовства заявители представляют: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один из следующих документов, являющихся основанием для государственной регистрации установления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совместное заявление об установлении отцовства отца и матери ребенка, не состоящих между собой в браке на момент рождения ребенка;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заявление об установлении отцовства отца ребенка, не состоящего в браке с матерью ребенка на момент рождения ребенка, в случаях, предусмотренных </w:t>
      </w:r>
      <w:hyperlink r:id="rId95">
        <w:r>
          <w:rPr>
            <w:rFonts w:ascii="Arial" w:hAnsi="Arial" w:eastAsia="Arial" w:cs="Arial"/>
            <w:b w:val="0"/>
            <w:i w:val="0"/>
            <w:strike w:val="0"/>
            <w:color w:val="0000ff"/>
            <w:sz w:val="16"/>
          </w:rPr>
          <w:t xml:space="preserve">пунктом 1 статьи 51</w:t>
        </w:r>
      </w:hyperlink>
      <w:r>
        <w:rPr>
          <w:rFonts w:ascii="Arial" w:hAnsi="Arial" w:eastAsia="Arial" w:cs="Arial"/>
          <w:b w:val="0"/>
          <w:i w:val="0"/>
          <w:strike w:val="0"/>
          <w:sz w:val="16"/>
        </w:rPr>
        <w:t xml:space="preserve"> Федерального закона N 143-ФЗ;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решение суда об установлении отцовства или об установлении факта признания отцовства, вступившее в законную силу;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государственной регистрации установления отцовства по заявлению отца, не состоящего в браке с матерью ребенка на момент рождения ребенка, предоставляется один из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свидетельство о смерти матери (документ о смерти матери, выданный компетентным органом иностранного государства);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вступившее в законную силу решение суда о признании матери недееспособной;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вступившее в законную силу решение суда о лишении матери ее родительских прав;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вступившее в законную силу решение суда о признании матери безвестно отсутствующей;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документ, выданный органом внутренних дел по последнему известному месту жительства матери, подтверждающий невозможность установления ее места пребывания;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документ, выданный органом опеки и попечительства, подтверждающий согласие данного органа на установление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свидетельство о рождении ребенка (в случае установления отцовства после рождения ребенка) или документ, являющийся основанием для государственной регистрации рождения ребенка (в случае, если государственная регистрация рождения и установления отцовства производится одновременно);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документ, подтверждающий беременность матери, выданный медицинской организацией или частнопрактикующим врачом (в случае подачи совместного заявления до рождения ребенка);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согласие лица, достигшего совершеннолетия, на установление отцовства в письменной форме (если государственная регистрация установления отцовства производится в отношении лица, достигшего совершеннолетия ко дню подачи заявления об установлении отцовства). В случае, если указанное лицо признано недееспособным, предъявляется согласие его опекуна или органа опеки и попечительства.</w:t>
      </w:r>
    </w:p>
    <w:p>
      <w:pPr>
        <w:spacing w:before="160" w:after="0" w:line="240" w:lineRule="auto"/>
        <w:ind w:left="0" w:firstLine="540"/>
        <w:jc w:val="both"/>
        <w:rPr>
          <w:rFonts w:ascii="Arial" w:hAnsi="Arial" w:eastAsia="Arial" w:cs="Arial"/>
          <w:b w:val="0"/>
          <w:i w:val="0"/>
          <w:strike w:val="0"/>
          <w:sz w:val="16"/>
        </w:rPr>
      </w:pPr>
      <w:bookmarkStart w:id="12" w:name="Par285"/>
      <w:bookmarkEnd w:id="12"/>
      <w:r>
        <w:rPr>
          <w:rFonts w:ascii="Arial" w:hAnsi="Arial" w:eastAsia="Arial" w:cs="Arial"/>
          <w:b w:val="0"/>
          <w:i w:val="0"/>
          <w:strike w:val="0"/>
          <w:sz w:val="16"/>
        </w:rPr>
        <w:t xml:space="preserve">32. Для государственной регистрации перемены имени заявитель представляет: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заявление о перемене имени в письменной форме;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свидетельство о рождении лица, желающего переменить имя;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свидетельство (справка)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свидетельство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свидетельство о рождении каждого из детей заявителя, не достигших совершеннолетия (в случае, если заявитель имеет детей, не достигших совершеннолетия);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согласие обоих родителей, усыновителей или попечителя (в случае перемены имени лицом, не достигшим совершеннолетия). Согласие указанных лиц может быть написано в присутствии руководителя или специалиста органа, предоставляющего государственную услугу, либо заявителем могут быть представлены их согласия, удостоверенные нотариально.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Согласие родителей не требуется в случае приобретения лицом, желающим переменить имя, полной дееспособности до достижения им совершеннолетия в порядке, предусмотренном Гражданским </w:t>
      </w:r>
      <w:hyperlink r:id="rId96">
        <w:r>
          <w:rPr>
            <w:rFonts w:ascii="Arial" w:hAnsi="Arial" w:eastAsia="Arial" w:cs="Arial"/>
            <w:b w:val="0"/>
            <w:i w:val="0"/>
            <w:strike w:val="0"/>
            <w:color w:val="0000ff"/>
            <w:sz w:val="16"/>
          </w:rPr>
          <w:t xml:space="preserve">кодексом</w:t>
        </w:r>
      </w:hyperlink>
      <w:r>
        <w:rPr>
          <w:rFonts w:ascii="Arial" w:hAnsi="Arial" w:eastAsia="Arial" w:cs="Arial"/>
          <w:b w:val="0"/>
          <w:i w:val="0"/>
          <w:strike w:val="0"/>
          <w:sz w:val="16"/>
        </w:rPr>
        <w:t xml:space="preserve">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лишения одного из родителей родительских прав, признания его судом недееспособным либо безвестно отсутствующим или его смерти перемена имени производится при наличии согласия другого родителя. В этом случае заявителем представляются документы, подтверждающие соответствующие факты;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решение суда (в случае перемены имени лицом, не достигшим совершеннолетия, и отсутствия согласия обоих родителей (родителя), усыновителей (усыновителя) или попечителя, за исключением случаев приобретения лицом полной дееспособности до достижения им совершеннолетия в порядке, предусмотренном Гражданским </w:t>
      </w:r>
      <w:hyperlink r:id="rId97">
        <w:r>
          <w:rPr>
            <w:rFonts w:ascii="Arial" w:hAnsi="Arial" w:eastAsia="Arial" w:cs="Arial"/>
            <w:b w:val="0"/>
            <w:i w:val="0"/>
            <w:strike w:val="0"/>
            <w:color w:val="0000ff"/>
            <w:sz w:val="16"/>
          </w:rPr>
          <w:t xml:space="preserve">кодексом</w:t>
        </w:r>
      </w:hyperlink>
      <w:r>
        <w:rPr>
          <w:rFonts w:ascii="Arial" w:hAnsi="Arial" w:eastAsia="Arial" w:cs="Arial"/>
          <w:b w:val="0"/>
          <w:i w:val="0"/>
          <w:strike w:val="0"/>
          <w:sz w:val="16"/>
        </w:rPr>
        <w:t xml:space="preserve"> Российской Федерации).</w:t>
      </w:r>
    </w:p>
    <w:p>
      <w:pPr>
        <w:spacing w:before="160" w:after="0" w:line="240" w:lineRule="auto"/>
        <w:ind w:left="0" w:firstLine="540"/>
        <w:jc w:val="both"/>
        <w:rPr>
          <w:rFonts w:ascii="Arial" w:hAnsi="Arial" w:eastAsia="Arial" w:cs="Arial"/>
          <w:b w:val="0"/>
          <w:i w:val="0"/>
          <w:strike w:val="0"/>
          <w:sz w:val="16"/>
        </w:rPr>
      </w:pPr>
      <w:bookmarkStart w:id="13" w:name="Par295"/>
      <w:bookmarkEnd w:id="13"/>
      <w:r>
        <w:rPr>
          <w:rFonts w:ascii="Arial" w:hAnsi="Arial" w:eastAsia="Arial" w:cs="Arial"/>
          <w:b w:val="0"/>
          <w:i w:val="0"/>
          <w:strike w:val="0"/>
          <w:sz w:val="16"/>
        </w:rPr>
        <w:t xml:space="preserve">33. Для государственной регистрации смерти заявитель представляет: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один из документов, являющихся основанием для государственной регистрации смерти:</w:t>
      </w:r>
    </w:p>
    <w:p>
      <w:pPr>
        <w:spacing w:before="160" w:after="0" w:line="240" w:lineRule="auto"/>
        <w:ind w:left="0" w:firstLine="540"/>
        <w:jc w:val="both"/>
        <w:rPr>
          <w:rFonts w:ascii="Arial" w:hAnsi="Arial" w:eastAsia="Arial" w:cs="Arial"/>
          <w:b w:val="0"/>
          <w:i w:val="0"/>
          <w:strike w:val="0"/>
          <w:sz w:val="16"/>
        </w:rPr>
      </w:pPr>
      <w:bookmarkStart w:id="14" w:name="Par297"/>
      <w:bookmarkEnd w:id="14"/>
      <w:r>
        <w:rPr>
          <w:rFonts w:ascii="Arial" w:hAnsi="Arial" w:eastAsia="Arial" w:cs="Arial"/>
          <w:b w:val="0"/>
          <w:i w:val="0"/>
          <w:strike w:val="0"/>
          <w:sz w:val="16"/>
        </w:rPr>
        <w:t xml:space="preserve">- документ о смерти, выданный медицинской организацией или индивидуальным предпринимателем, осуществляющим медицинскую деятельность, или в случае, предусмотренном Федеральным </w:t>
      </w:r>
      <w:hyperlink r:id="rId9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05.06.2012 N 50-ФЗ "О регулировании деятельности российских граждан и российских юридических лиц в Антарктике", - другим уполномоченным лицом в порядке, установленном </w:t>
      </w:r>
      <w:hyperlink r:id="rId99">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Минздрава России от 15.04.2021 N 352н "Об утверждении учетных форм медицинской документации, удостоверяющей случаи смерти, и порядка их выдачи" (зарегистрирован Минюстом России 31.05.2021, регистрационный N 63697);</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решение суда об установлении факта смерти или об объявлении лица умершим, вступившее в законную силу;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выданный компетентными органами, о факте смерти лица, необоснованно репрессированного и впоследствии реабилитированного на основании </w:t>
      </w:r>
      <w:hyperlink r:id="rId100">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Российской Федерации от 18.10.1991 N 1761-1 "О реабилитации жертв политических репрессий" (далее - Закон о реабилитации жертв политических репрессий);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о смерти лица из числа отдельных категорий граждан, указанных в </w:t>
      </w:r>
      <w:hyperlink r:id="rId101">
        <w:r>
          <w:rPr>
            <w:rFonts w:ascii="Arial" w:hAnsi="Arial" w:eastAsia="Arial" w:cs="Arial"/>
            <w:b w:val="0"/>
            <w:i w:val="0"/>
            <w:strike w:val="0"/>
            <w:color w:val="0000ff"/>
            <w:sz w:val="16"/>
          </w:rPr>
          <w:t xml:space="preserve">пункте 7 статьи 51</w:t>
        </w:r>
      </w:hyperlink>
      <w:r>
        <w:rPr>
          <w:rFonts w:ascii="Arial" w:hAnsi="Arial" w:eastAsia="Arial" w:cs="Arial"/>
          <w:b w:val="0"/>
          <w:i w:val="0"/>
          <w:strike w:val="0"/>
          <w:sz w:val="16"/>
        </w:rPr>
        <w:t xml:space="preserve"> Федерального закона от 28.03.1998 N 53 "О воинской обязанности и военной службе", </w:t>
      </w:r>
      <w:hyperlink r:id="rId102">
        <w:r>
          <w:rPr>
            <w:rFonts w:ascii="Arial" w:hAnsi="Arial" w:eastAsia="Arial" w:cs="Arial"/>
            <w:b w:val="0"/>
            <w:i w:val="0"/>
            <w:strike w:val="0"/>
            <w:color w:val="0000ff"/>
            <w:sz w:val="16"/>
          </w:rPr>
          <w:t xml:space="preserve">части 13 статьи 89</w:t>
        </w:r>
      </w:hyperlink>
      <w:r>
        <w:rPr>
          <w:rFonts w:ascii="Arial" w:hAnsi="Arial" w:eastAsia="Arial" w:cs="Arial"/>
          <w:b w:val="0"/>
          <w:i w:val="0"/>
          <w:strike w:val="0"/>
          <w:sz w:val="16"/>
        </w:rPr>
        <w:t xml:space="preserve"> Федерального закона от 30.11.2011 N 342-ФЗ "О службе в органах внутренних дел Российской Федерации и внесении изменений в отдельные законодательные акты Российской Федерации" и </w:t>
      </w:r>
      <w:hyperlink r:id="rId103">
        <w:r>
          <w:rPr>
            <w:rFonts w:ascii="Arial" w:hAnsi="Arial" w:eastAsia="Arial" w:cs="Arial"/>
            <w:b w:val="0"/>
            <w:i w:val="0"/>
            <w:strike w:val="0"/>
            <w:color w:val="0000ff"/>
            <w:sz w:val="16"/>
          </w:rPr>
          <w:t xml:space="preserve">пункте 4 статьи 66</w:t>
        </w:r>
      </w:hyperlink>
      <w:r>
        <w:rPr>
          <w:rFonts w:ascii="Arial" w:hAnsi="Arial" w:eastAsia="Arial" w:cs="Arial"/>
          <w:b w:val="0"/>
          <w:i w:val="0"/>
          <w:strike w:val="0"/>
          <w:sz w:val="16"/>
        </w:rPr>
        <w:t xml:space="preserve"> Федерального закона N 143-ФЗ.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оформления медицинского свидетельства о смерти, указанного в </w:t>
      </w:r>
      <w:hyperlink>
        <w:r>
          <w:rPr>
            <w:rFonts w:ascii="Arial" w:hAnsi="Arial" w:eastAsia="Arial" w:cs="Arial"/>
            <w:b w:val="0"/>
            <w:i w:val="0"/>
            <w:strike w:val="0"/>
            <w:color w:val="0000ff"/>
            <w:sz w:val="16"/>
          </w:rPr>
          <w:t xml:space="preserve">абзаце втором</w:t>
        </w:r>
      </w:hyperlink>
      <w:r>
        <w:rPr>
          <w:rFonts w:ascii="Arial" w:hAnsi="Arial" w:eastAsia="Arial" w:cs="Arial"/>
          <w:b w:val="0"/>
          <w:i w:val="0"/>
          <w:strike w:val="0"/>
          <w:sz w:val="16"/>
        </w:rPr>
        <w:t xml:space="preserve"> настоящего подпункта, являющегося в соответствии с </w:t>
      </w:r>
      <w:hyperlink r:id="rId104">
        <w:r>
          <w:rPr>
            <w:rFonts w:ascii="Arial" w:hAnsi="Arial" w:eastAsia="Arial" w:cs="Arial"/>
            <w:b w:val="0"/>
            <w:i w:val="0"/>
            <w:strike w:val="0"/>
            <w:color w:val="0000ff"/>
            <w:sz w:val="16"/>
          </w:rPr>
          <w:t xml:space="preserve">абзацем вторым статьи 64</w:t>
        </w:r>
      </w:hyperlink>
      <w:r>
        <w:rPr>
          <w:rFonts w:ascii="Arial" w:hAnsi="Arial" w:eastAsia="Arial" w:cs="Arial"/>
          <w:b w:val="0"/>
          <w:i w:val="0"/>
          <w:strike w:val="0"/>
          <w:sz w:val="16"/>
        </w:rPr>
        <w:t xml:space="preserve"> Федерального закона N 143-ФЗ основанием для государственной регистрации смерти, в форме электронного документа представление указанного документа на бумажном носителе не требуется.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1 в ред. </w:t>
      </w:r>
      <w:hyperlink r:id="rId105">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08.11.2023 N 327)</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документ, удостоверяющий личность умершего (при его наличии);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свидетельство о рождении, выданное компетентным органом иностранного государства (если регистрация смерти производится в отношении ребенка, не достигшего совершеннолетия).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06">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21.07.2021 N 122)</w:t>
      </w:r>
    </w:p>
    <w:p>
      <w:pPr>
        <w:spacing w:before="160" w:after="0" w:line="240" w:lineRule="auto"/>
        <w:ind w:left="0" w:firstLine="540"/>
        <w:jc w:val="both"/>
        <w:rPr>
          <w:rFonts w:ascii="Arial" w:hAnsi="Arial" w:eastAsia="Arial" w:cs="Arial"/>
          <w:b w:val="0"/>
          <w:i w:val="0"/>
          <w:strike w:val="0"/>
          <w:sz w:val="16"/>
        </w:rPr>
      </w:pPr>
      <w:bookmarkStart w:id="15" w:name="Par306"/>
      <w:bookmarkEnd w:id="15"/>
      <w:r>
        <w:rPr>
          <w:rFonts w:ascii="Arial" w:hAnsi="Arial" w:eastAsia="Arial" w:cs="Arial"/>
          <w:b w:val="0"/>
          <w:i w:val="0"/>
          <w:strike w:val="0"/>
          <w:sz w:val="16"/>
        </w:rPr>
        <w:t xml:space="preserve">34. Для внесения исправлений или изменений в запись акта гражданского состояния заявитель представляет: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заявление о внесении исправления или изменения в запись акта гражданского состояния в письменной форме.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один из следующих документов, являющихся основанием для внесения исправления или изменения в запись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вступившее в законную силу решение суда;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решение органа опеки и попечительства об изменении фамилии и (или) собственно имени ребенка (в случае внесения исправления или изменения в запись акта о рождении ребенка, не достигшего возраста четырнадцати лет);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заявление матери, не состоящей в браке с отцом ребенка, о внесении в запись акта о рождении сведений об отце ребенка либо об их изменении или исключении;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заявление лица, достигшего совершеннолетия, об изменении сведений о родителе (родителях) в записи акта о рождении данного лица в случае перемены имени родителем (родителями);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установленной формы, выданный органом дознания или следствия, об установлении личности умершего, смерть которого зарегистрирована как смерть неизвестного лица;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установленной </w:t>
      </w:r>
      <w:hyperlink r:id="rId107">
        <w:r>
          <w:rPr>
            <w:rFonts w:ascii="Arial" w:hAnsi="Arial" w:eastAsia="Arial" w:cs="Arial"/>
            <w:b w:val="0"/>
            <w:i w:val="0"/>
            <w:strike w:val="0"/>
            <w:color w:val="0000ff"/>
            <w:sz w:val="16"/>
          </w:rPr>
          <w:t xml:space="preserve">формы</w:t>
        </w:r>
      </w:hyperlink>
      <w:r>
        <w:rPr>
          <w:rFonts w:ascii="Arial" w:hAnsi="Arial" w:eastAsia="Arial" w:cs="Arial"/>
          <w:b w:val="0"/>
          <w:i w:val="0"/>
          <w:strike w:val="0"/>
          <w:sz w:val="16"/>
        </w:rPr>
        <w:t xml:space="preserve"> о факте смерти необоснованно репрессированного и впоследствии реабилитированного лица на основании </w:t>
      </w:r>
      <w:hyperlink r:id="rId108">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 реабилитации жертв политических репрессий в случае, если смерть зарегистрирована ранее;</w:t>
      </w:r>
    </w:p>
    <w:p>
      <w:pPr>
        <w:spacing w:before="160" w:after="0" w:line="240" w:lineRule="auto"/>
        <w:ind w:left="0" w:firstLine="540"/>
        <w:jc w:val="both"/>
        <w:rPr>
          <w:rFonts w:ascii="Arial" w:hAnsi="Arial" w:eastAsia="Arial" w:cs="Arial"/>
          <w:b w:val="0"/>
          <w:i w:val="0"/>
          <w:strike w:val="0"/>
          <w:sz w:val="16"/>
        </w:rPr>
      </w:pPr>
      <w:bookmarkStart w:id="16" w:name="Par315"/>
      <w:bookmarkEnd w:id="16"/>
      <w:r>
        <w:rPr>
          <w:rFonts w:ascii="Arial" w:hAnsi="Arial" w:eastAsia="Arial" w:cs="Arial"/>
          <w:b w:val="0"/>
          <w:i w:val="0"/>
          <w:strike w:val="0"/>
          <w:sz w:val="16"/>
        </w:rPr>
        <w:t xml:space="preserve">- медицинское заключение врачебной комиссии медицинской организации, подведомственной федеральному органу исполнительной власти, осуществляющему функции по выработке и реализации государственной политики и нормативно-правовому регулированию в сфере здравоохранения, о соответствии половых признаков признакам определенного пола, выданное в соответствии с </w:t>
      </w:r>
      <w:hyperlink r:id="rId109">
        <w:r>
          <w:rPr>
            <w:rFonts w:ascii="Arial" w:hAnsi="Arial" w:eastAsia="Arial" w:cs="Arial"/>
            <w:b w:val="0"/>
            <w:i w:val="0"/>
            <w:strike w:val="0"/>
            <w:color w:val="0000ff"/>
            <w:sz w:val="16"/>
          </w:rPr>
          <w:t xml:space="preserve">частью 2 статьи 45.1</w:t>
        </w:r>
      </w:hyperlink>
      <w:r>
        <w:rPr>
          <w:rFonts w:ascii="Arial" w:hAnsi="Arial" w:eastAsia="Arial" w:cs="Arial"/>
          <w:b w:val="0"/>
          <w:i w:val="0"/>
          <w:strike w:val="0"/>
          <w:sz w:val="16"/>
        </w:rPr>
        <w:t xml:space="preserve"> Федерального закона от 21.11.2011 N 323-ФЗ "Об основах охраны здоровья граждан в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10">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24.10.2023 N 318)</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иные документы, подтверждающие наличие основания для внесения исправления или изменения в запись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свидетельство о государственной регистрации акта гражданского состояния, которое подлежит обмену в связи с внесением исправления или изменения в запись акта гражданского состояния. При утрате свидетельства о государственной регистрации акта гражданского состояния, подлежащего обмену в связи с внесением исправления или изменения в запись акта гражданского состояния, повторное свидетельство о государственной регистрации акта гражданского состояния для приобщения к заявлению о внесении исправления или изменения в запись акта гражданского состояния не требуется.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3 в ред. </w:t>
      </w:r>
      <w:hyperlink r:id="rId111">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bookmarkStart w:id="17" w:name="Par320"/>
      <w:bookmarkEnd w:id="17"/>
      <w:r>
        <w:rPr>
          <w:rFonts w:ascii="Arial" w:hAnsi="Arial" w:eastAsia="Arial" w:cs="Arial"/>
          <w:b w:val="0"/>
          <w:i w:val="0"/>
          <w:strike w:val="0"/>
          <w:sz w:val="16"/>
        </w:rPr>
        <w:t xml:space="preserve">35. Для получения повторного свидетельства о государственной регистрации акта гражданского состояния или иного документа, подтверждающего наличие или отсутствие факта государственной регистрации акта гражданского состояния, заявитель представляет: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заявление о выдаче повторного свидетельства о государственной регистрации акта гражданского состояния или иного документа, подтверждающего наличие или отсутствие факта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документы, подтверждающие право заявителя на получение повторного свидетельства (справки) о государственной регистрации акта гражданского состояния. Перечень документов, подтверждающих в соответствии со </w:t>
      </w:r>
      <w:hyperlink r:id="rId112">
        <w:r>
          <w:rPr>
            <w:rFonts w:ascii="Arial" w:hAnsi="Arial" w:eastAsia="Arial" w:cs="Arial"/>
            <w:b w:val="0"/>
            <w:i w:val="0"/>
            <w:strike w:val="0"/>
            <w:color w:val="0000ff"/>
            <w:sz w:val="16"/>
          </w:rPr>
          <w:t xml:space="preserve">статьей 9</w:t>
        </w:r>
      </w:hyperlink>
      <w:r>
        <w:rPr>
          <w:rFonts w:ascii="Arial" w:hAnsi="Arial" w:eastAsia="Arial" w:cs="Arial"/>
          <w:b w:val="0"/>
          <w:i w:val="0"/>
          <w:strike w:val="0"/>
          <w:sz w:val="16"/>
        </w:rPr>
        <w:t xml:space="preserve"> Федерального закона от 15.11.1997 N 143-ФЗ "Об актах гражданского состояния" право лица на получение документов о государственной регистрации актов гражданского состояния, утвержден приказом Минюста России от 19.08.2016 N 194 (зарегистрирован Минюстом России 24.08.2016, регистрационный N 43386).</w:t>
      </w:r>
    </w:p>
    <w:p>
      <w:pPr>
        <w:spacing w:before="160" w:after="0" w:line="240" w:lineRule="auto"/>
        <w:ind w:left="0" w:firstLine="540"/>
        <w:jc w:val="both"/>
        <w:rPr>
          <w:rFonts w:ascii="Arial" w:hAnsi="Arial" w:eastAsia="Arial" w:cs="Arial"/>
          <w:b w:val="0"/>
          <w:i w:val="0"/>
          <w:strike w:val="0"/>
          <w:sz w:val="16"/>
        </w:rPr>
      </w:pPr>
      <w:bookmarkStart w:id="18" w:name="Par323"/>
      <w:bookmarkEnd w:id="18"/>
      <w:r>
        <w:rPr>
          <w:rFonts w:ascii="Arial" w:hAnsi="Arial" w:eastAsia="Arial" w:cs="Arial"/>
          <w:b w:val="0"/>
          <w:i w:val="0"/>
          <w:strike w:val="0"/>
          <w:sz w:val="16"/>
        </w:rPr>
        <w:t xml:space="preserve">36. Для восстановления (аннулирования) записи акта гражданского состояния заявитель представляет вступившее в законную силу решение суда об установлении факта государственной регистрации акта гражданского состояния (аннулировании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bookmarkStart w:id="19" w:name="Par324"/>
      <w:bookmarkEnd w:id="19"/>
      <w:r>
        <w:rPr>
          <w:rFonts w:ascii="Arial" w:hAnsi="Arial" w:eastAsia="Arial" w:cs="Arial"/>
          <w:b w:val="0"/>
          <w:i w:val="0"/>
          <w:strike w:val="0"/>
          <w:sz w:val="16"/>
        </w:rPr>
        <w:t xml:space="preserve">37. Документы, выданные компетентными органами иностранных государств и предъявляемые для государственной регистрации актов гражданского состояния, должны быть легализованы, если иное не предусмотрено международными договорами Российской Федерации, и переведены на государственный язык Российской Федерации (русский язык). Верность перевода должна быть нотариально удостоверена.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Исчерпывающий перечень документов,</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необходимых в соответствии с нормативными правовыми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актами для предоставления государственной услуги,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которые находятся в распоряжении государственных органов,</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участвующих в предоставлении государственных услуг,</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которые заявитель вправе представить, а также способы</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их получения заявителями, в том числе в электронной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форме, порядок их представления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38. Для государственной регистрации смерти, а также внесения исправлений и изменений в записи актов гражданского состояния в орган, предоставляющий государственную услугу, могут быть не представлены заявителем самостоятельно: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о факте смерти лица, необоснованно репрессированного и впоследствии реабилитированного на основании </w:t>
      </w:r>
      <w:hyperlink r:id="rId11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 реабилитации жертв политических репрессий, смерть которого ранее не регистрировалась;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о факте смерти лица, необоснованно репрессированного и впоследствии реабилитированного на основании </w:t>
      </w:r>
      <w:hyperlink r:id="rId11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 реабилитации жертв политических репрессий, смерть которого зарегистрирована ранее;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о смерти лица, заключившего контракт (имевшего иные правоотношения) с организацией, содействующей выполнению задач, возложенных на Вооруженные Силы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Орган, предоставляющий государственную услугу, получает указанные документы по запросу из соответствующего компетентного органа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Заявитель также вправе представить по собственной инициативе указанные документы, полученные в компетентном органе Российской Федерации. В этом случае запрос в компетентный орган Российской Федерации не направляется.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Непредставление заявителем указанного документа не является основанием для отказа заявителю в предоставлении государственной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38 в ред. </w:t>
      </w:r>
      <w:hyperlink r:id="rId115">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08.11.2023 N 327)</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39. Запрещается требовать от заявителя представления: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организациях, участвующих в предоставлении государственных или муниципальных услуг, за исключением документов, указанных в </w:t>
      </w:r>
      <w:hyperlink r:id="rId116">
        <w:r>
          <w:rPr>
            <w:rFonts w:ascii="Arial" w:hAnsi="Arial" w:eastAsia="Arial" w:cs="Arial"/>
            <w:b w:val="0"/>
            <w:i w:val="0"/>
            <w:strike w:val="0"/>
            <w:color w:val="0000ff"/>
            <w:sz w:val="16"/>
          </w:rPr>
          <w:t xml:space="preserve">части 6 статьи 7</w:t>
        </w:r>
      </w:hyperlink>
      <w:r>
        <w:rPr>
          <w:rFonts w:ascii="Arial" w:hAnsi="Arial" w:eastAsia="Arial" w:cs="Arial"/>
          <w:b w:val="0"/>
          <w:i w:val="0"/>
          <w:strike w:val="0"/>
          <w:sz w:val="16"/>
        </w:rPr>
        <w:t xml:space="preserve"> Федерального закона N 210-ФЗ;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w:t>
      </w:r>
      <w:hyperlink r:id="rId117">
        <w:r>
          <w:rPr>
            <w:rFonts w:ascii="Arial" w:hAnsi="Arial" w:eastAsia="Arial" w:cs="Arial"/>
            <w:b w:val="0"/>
            <w:i w:val="0"/>
            <w:strike w:val="0"/>
            <w:color w:val="0000ff"/>
            <w:sz w:val="16"/>
          </w:rPr>
          <w:t xml:space="preserve">пунктом 4 части 1 статьи 7</w:t>
        </w:r>
      </w:hyperlink>
      <w:r>
        <w:rPr>
          <w:rFonts w:ascii="Arial" w:hAnsi="Arial" w:eastAsia="Arial" w:cs="Arial"/>
          <w:b w:val="0"/>
          <w:i w:val="0"/>
          <w:strike w:val="0"/>
          <w:sz w:val="16"/>
        </w:rPr>
        <w:t xml:space="preserve"> Федерального закона N 210-ФЗ;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документ об уплате государственной пошлины за предоставление государственной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118">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Исчерпывающий перечень оснований для отказа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приеме документов, необходимых для предоставления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40. Основания для отказа в приеме документов, необходимых для предоставления государственной услуги, не предусмотрены.</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Исчерпывающий перечень оснований для приостановления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отказа в предоставлении 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20" w:name="Par359"/>
      <w:bookmarkEnd w:id="20"/>
      <w:r>
        <w:rPr>
          <w:rFonts w:ascii="Arial" w:hAnsi="Arial" w:eastAsia="Arial" w:cs="Arial"/>
          <w:b w:val="0"/>
          <w:i w:val="0"/>
          <w:strike w:val="0"/>
          <w:sz w:val="16"/>
        </w:rPr>
        <w:t xml:space="preserve">41. Срок рассмотрения заявления о перемене имени приостанавливается в случае необходимости восстановления или изменения записи акта гражданского состояния, в которую необходимо внести изменения в связи с переменой имени, до решения вопроса о восстановлении, исправлении или изменении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bookmarkStart w:id="21" w:name="Par360"/>
      <w:bookmarkEnd w:id="21"/>
      <w:r>
        <w:rPr>
          <w:rFonts w:ascii="Arial" w:hAnsi="Arial" w:eastAsia="Arial" w:cs="Arial"/>
          <w:b w:val="0"/>
          <w:i w:val="0"/>
          <w:strike w:val="0"/>
          <w:sz w:val="16"/>
        </w:rPr>
        <w:t xml:space="preserve">42. Отказ в государственной регистрации акта гражданского состояния или в совершении иного юридически значимого действия допускается в следующих случаях: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государственная регистрация акта гражданского состояния противоречит Федеральному </w:t>
      </w:r>
      <w:hyperlink r:id="rId119">
        <w:r>
          <w:rPr>
            <w:rFonts w:ascii="Arial" w:hAnsi="Arial" w:eastAsia="Arial" w:cs="Arial"/>
            <w:b w:val="0"/>
            <w:i w:val="0"/>
            <w:strike w:val="0"/>
            <w:color w:val="0000ff"/>
            <w:sz w:val="16"/>
          </w:rPr>
          <w:t xml:space="preserve">закону</w:t>
        </w:r>
      </w:hyperlink>
      <w:r>
        <w:rPr>
          <w:rFonts w:ascii="Arial" w:hAnsi="Arial" w:eastAsia="Arial" w:cs="Arial"/>
          <w:b w:val="0"/>
          <w:i w:val="0"/>
          <w:strike w:val="0"/>
          <w:sz w:val="16"/>
        </w:rPr>
        <w:t xml:space="preserve"> N 143-ФЗ;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документы, которые представлены заявителем, не соответствуют требованиям, предъявляемым к ним Федеральным </w:t>
      </w:r>
      <w:hyperlink r:id="rId12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 и иными нормативными правовыми актами;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заявитель не имеет права на получение повторных свидетельств и иных документов, подтверждающих факты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наличии спора между заинтересованными лицами при внесении исправлений или изменений в записи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отсутствии документов, подтверждающих наличие оснований для внесения исправлений или изменений в записи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Не допускается государственная регистрация заключения брака между: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лицами, из которых хотя бы одно лицо уже состоит в другом зарегистрированном браке;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&lt;9&gt;;</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&lt;9&gt; </w:t>
      </w:r>
      <w:hyperlink r:id="rId121">
        <w:r>
          <w:rPr>
            <w:rFonts w:ascii="Arial" w:hAnsi="Arial" w:eastAsia="Arial" w:cs="Arial"/>
            <w:b w:val="0"/>
            <w:i w:val="0"/>
            <w:strike w:val="0"/>
            <w:color w:val="0000ff"/>
            <w:sz w:val="16"/>
          </w:rPr>
          <w:t xml:space="preserve">Статья 14</w:t>
        </w:r>
      </w:hyperlink>
      <w:r>
        <w:rPr>
          <w:rFonts w:ascii="Arial" w:hAnsi="Arial" w:eastAsia="Arial" w:cs="Arial"/>
          <w:b w:val="0"/>
          <w:i w:val="0"/>
          <w:strike w:val="0"/>
          <w:sz w:val="16"/>
        </w:rPr>
        <w:t xml:space="preserve"> Семейного кодекса Российской Федерации.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усыновителями и усыновленными;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лицами, из которых хотя бы одно лицо признано судом недееспособным вследствие психического расстройства.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Руководитель органа, предоставляющего государственную услугу, может отказать в государственной регистрации заключения брака, если располагает доказательствами, подтверждающими наличие обстоятельств, препятствующих заключению брака.</w:t>
      </w:r>
    </w:p>
    <w:p>
      <w:pPr>
        <w:spacing w:before="160" w:after="0" w:line="240" w:lineRule="auto"/>
        <w:ind w:left="0" w:firstLine="540"/>
        <w:jc w:val="both"/>
        <w:rPr>
          <w:rFonts w:ascii="Arial" w:hAnsi="Arial" w:eastAsia="Arial" w:cs="Arial"/>
          <w:b w:val="0"/>
          <w:i w:val="0"/>
          <w:strike w:val="0"/>
          <w:sz w:val="16"/>
        </w:rPr>
      </w:pPr>
      <w:bookmarkStart w:id="22" w:name="Par375"/>
      <w:bookmarkEnd w:id="22"/>
      <w:r>
        <w:rPr>
          <w:rFonts w:ascii="Arial" w:hAnsi="Arial" w:eastAsia="Arial" w:cs="Arial"/>
          <w:b w:val="0"/>
          <w:i w:val="0"/>
          <w:strike w:val="0"/>
          <w:sz w:val="16"/>
        </w:rPr>
        <w:t xml:space="preserve">43. Руководитель органа, предоставляющего государственную услугу, отказывает в государственной регистрации установления отцовства в случае наличия сведений об отце в записи акта о рождении ребенка, за исключением случая, если сведения об отце ребенка внесены по заявлению матери в порядке, предусмотренном </w:t>
      </w:r>
      <w:hyperlink r:id="rId122">
        <w:r>
          <w:rPr>
            <w:rFonts w:ascii="Arial" w:hAnsi="Arial" w:eastAsia="Arial" w:cs="Arial"/>
            <w:b w:val="0"/>
            <w:i w:val="0"/>
            <w:strike w:val="0"/>
            <w:color w:val="0000ff"/>
            <w:sz w:val="16"/>
          </w:rPr>
          <w:t xml:space="preserve">пунктом 3 статьи 17</w:t>
        </w:r>
      </w:hyperlink>
      <w:r>
        <w:rPr>
          <w:rFonts w:ascii="Arial" w:hAnsi="Arial" w:eastAsia="Arial" w:cs="Arial"/>
          <w:b w:val="0"/>
          <w:i w:val="0"/>
          <w:strike w:val="0"/>
          <w:sz w:val="16"/>
        </w:rPr>
        <w:t xml:space="preserve"> Федерального закона N 143-ФЗ.</w:t>
      </w:r>
    </w:p>
    <w:p>
      <w:pPr>
        <w:spacing w:before="160" w:after="0" w:line="240" w:lineRule="auto"/>
        <w:ind w:left="0" w:firstLine="540"/>
        <w:jc w:val="both"/>
        <w:rPr>
          <w:rFonts w:ascii="Arial" w:hAnsi="Arial" w:eastAsia="Arial" w:cs="Arial"/>
          <w:b w:val="0"/>
          <w:i w:val="0"/>
          <w:strike w:val="0"/>
          <w:sz w:val="16"/>
        </w:rPr>
      </w:pPr>
      <w:bookmarkStart w:id="23" w:name="Par376"/>
      <w:bookmarkEnd w:id="23"/>
      <w:r>
        <w:rPr>
          <w:rFonts w:ascii="Arial" w:hAnsi="Arial" w:eastAsia="Arial" w:cs="Arial"/>
          <w:b w:val="0"/>
          <w:i w:val="0"/>
          <w:strike w:val="0"/>
          <w:sz w:val="16"/>
        </w:rPr>
        <w:t xml:space="preserve">44. Не производится государственная регистрация перемены имени в отношении лиц, не достигших возраста 14 лет.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45. Специалист органа, предоставляющего государственную услугу, не вправе производить государственную регистрацию актов гражданского состояния в отношении себя, своего супруга, его и своих родственников (родителей, детей, внуков, дедушек, бабушек, родных братьев и сестер) и совершать иные юридически значимые действия. Государственная регистрация актов гражданского состояния и совершение иных юридически значимых действий в таких случаях производятся другим работником органа, предоставляющего государственную услугу, или в другом органе, предоставляющем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46. Не допускается выдача повторных свидетельств о государственной регистрации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родителям (одному из родителей) ребенка, в отношении которого они лишены родительских прав или ограничены в родительских правах, - свидетельства о рождении ребенка;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лицам, расторгнувшим брак, и лицам, брак которых признан недействительным, - свидетельства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 просьбе указанных лиц им выдается справка установленной формы, подтверждающая факт государственной регистрации рождения ребенка (</w:t>
      </w:r>
      <w:hyperlink r:id="rId123">
        <w:r>
          <w:rPr>
            <w:rFonts w:ascii="Arial" w:hAnsi="Arial" w:eastAsia="Arial" w:cs="Arial"/>
            <w:b w:val="0"/>
            <w:i w:val="0"/>
            <w:strike w:val="0"/>
            <w:color w:val="0000ff"/>
            <w:sz w:val="16"/>
          </w:rPr>
          <w:t xml:space="preserve">форма N 4</w:t>
        </w:r>
      </w:hyperlink>
      <w:r>
        <w:rPr>
          <w:rFonts w:ascii="Arial" w:hAnsi="Arial" w:eastAsia="Arial" w:cs="Arial"/>
          <w:b w:val="0"/>
          <w:i w:val="0"/>
          <w:strike w:val="0"/>
          <w:sz w:val="16"/>
        </w:rPr>
        <w:t xml:space="preserve">, утвержденная приказом Минюста России N 200) или заключения брака (</w:t>
      </w:r>
      <w:hyperlink r:id="rId124">
        <w:r>
          <w:rPr>
            <w:rFonts w:ascii="Arial" w:hAnsi="Arial" w:eastAsia="Arial" w:cs="Arial"/>
            <w:b w:val="0"/>
            <w:i w:val="0"/>
            <w:strike w:val="0"/>
            <w:color w:val="0000ff"/>
            <w:sz w:val="16"/>
          </w:rPr>
          <w:t xml:space="preserve">форма N 5</w:t>
        </w:r>
      </w:hyperlink>
      <w:r>
        <w:rPr>
          <w:rFonts w:ascii="Arial" w:hAnsi="Arial" w:eastAsia="Arial" w:cs="Arial"/>
          <w:b w:val="0"/>
          <w:i w:val="0"/>
          <w:strike w:val="0"/>
          <w:sz w:val="16"/>
        </w:rPr>
        <w:t xml:space="preserve">, утвержденная приказом Минюста России N 200).</w:t>
      </w:r>
    </w:p>
    <w:p>
      <w:pPr>
        <w:spacing w:before="160" w:after="0" w:line="240" w:lineRule="auto"/>
        <w:ind w:left="0" w:firstLine="540"/>
        <w:jc w:val="both"/>
        <w:rPr>
          <w:rFonts w:ascii="Arial" w:hAnsi="Arial" w:eastAsia="Arial" w:cs="Arial"/>
          <w:b w:val="0"/>
          <w:i w:val="0"/>
          <w:strike w:val="0"/>
          <w:sz w:val="16"/>
        </w:rPr>
      </w:pPr>
      <w:bookmarkStart w:id="24" w:name="Par382"/>
      <w:bookmarkEnd w:id="24"/>
      <w:r>
        <w:rPr>
          <w:rFonts w:ascii="Arial" w:hAnsi="Arial" w:eastAsia="Arial" w:cs="Arial"/>
          <w:b w:val="0"/>
          <w:i w:val="0"/>
          <w:strike w:val="0"/>
          <w:sz w:val="16"/>
        </w:rPr>
        <w:t xml:space="preserve">47. В предоставлении государственной услуги отказывается в случае отсутствия документов, необходимых для предоставления государственной услуги и подлежащих представлению заявителем.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48. По требованию заявителя, которому отказано в предоставлении государственной услуги, руководитель органа, предоставляющего государственную услугу, обязан сообщить ему причины отказа в письменном виде.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Перечень услуг, которые являются необходимыми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обязательными для предоставления государственной услуги,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том числе сведения о документе (документах), выдаваемом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(выдаваемых) организациями, участвующими в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49. Услуг, которые являются необходимыми и обязательными для предоставления государственной услуги, в том числе сведений о документе (документах), выдаваемом (выдаваемых) организациями, участвующими в предоставлении государственной услуги, не имеется.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Порядок, размер и основания взимания государственной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пошлины за предоставление 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50. За государственную регистрацию актов гражданского состояния и совершение органами, предоставляющими государственную услугу, иных юридически значимых действий заявителями уплачивается государственная пошлина.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Размеры и порядок уплаты государственной пошлины устанавливаются Налоговым </w:t>
      </w:r>
      <w:hyperlink r:id="rId125">
        <w:r>
          <w:rPr>
            <w:rFonts w:ascii="Arial" w:hAnsi="Arial" w:eastAsia="Arial" w:cs="Arial"/>
            <w:b w:val="0"/>
            <w:i w:val="0"/>
            <w:strike w:val="0"/>
            <w:color w:val="0000ff"/>
            <w:sz w:val="16"/>
          </w:rPr>
          <w:t xml:space="preserve">кодексом</w:t>
        </w:r>
      </w:hyperlink>
      <w:r>
        <w:rPr>
          <w:rFonts w:ascii="Arial" w:hAnsi="Arial" w:eastAsia="Arial" w:cs="Arial"/>
          <w:b w:val="0"/>
          <w:i w:val="0"/>
          <w:strike w:val="0"/>
          <w:sz w:val="16"/>
        </w:rPr>
        <w:t xml:space="preserve"> Российской Федерации (Собрание законодательства Российской Федерации, 2000, N 32, ст. 3341; 2018, N 32 (ч. 2), ст. 5127 (</w:t>
      </w:r>
      <w:hyperlink r:id="rId126">
        <w:r>
          <w:rPr>
            <w:rFonts w:ascii="Arial" w:hAnsi="Arial" w:eastAsia="Arial" w:cs="Arial"/>
            <w:b w:val="0"/>
            <w:i w:val="0"/>
            <w:strike w:val="0"/>
            <w:color w:val="0000ff"/>
            <w:sz w:val="16"/>
          </w:rPr>
          <w:t xml:space="preserve">глава 25.3</w:t>
        </w:r>
      </w:hyperlink>
      <w:r>
        <w:rPr>
          <w:rFonts w:ascii="Arial" w:hAnsi="Arial" w:eastAsia="Arial" w:cs="Arial"/>
          <w:b w:val="0"/>
          <w:i w:val="0"/>
          <w:strike w:val="0"/>
          <w:sz w:val="16"/>
        </w:rPr>
        <w:t xml:space="preserve"> "Государственная пошлина").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Плательщики уплачивают государственную пошлину, если иной порядок не установлен Налоговым </w:t>
      </w:r>
      <w:hyperlink r:id="rId127">
        <w:r>
          <w:rPr>
            <w:rFonts w:ascii="Arial" w:hAnsi="Arial" w:eastAsia="Arial" w:cs="Arial"/>
            <w:b w:val="0"/>
            <w:i w:val="0"/>
            <w:strike w:val="0"/>
            <w:color w:val="0000ff"/>
            <w:sz w:val="16"/>
          </w:rPr>
          <w:t xml:space="preserve">кодексом</w:t>
        </w:r>
      </w:hyperlink>
      <w:r>
        <w:rPr>
          <w:rFonts w:ascii="Arial" w:hAnsi="Arial" w:eastAsia="Arial" w:cs="Arial"/>
          <w:b w:val="0"/>
          <w:i w:val="0"/>
          <w:strike w:val="0"/>
          <w:sz w:val="16"/>
        </w:rPr>
        <w:t xml:space="preserve"> Российской Федерации, в следующие сроки: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обращении за выдачей документов (их дубликатов) - до выдачи документов (их дубликатов);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обращении за совершением иных юридически значимых действий - до подачи заявлений и (или) иных документов на совершение таких действий либо до подачи соответствующих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Государственная пошлина уплачивается по месту совершения юридически значимого действия в наличной или безналичной форме.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Факт уплаты государственной пошлины плательщиком в наличной форме подтверждается либо квитанцией, выдаваемой плательщику банком, либо квитанцией, выдаваемой плательщику должностным лицом или кассой органа, в котором производилась оплата.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Факт уплаты государственной пошлины плательщиком подтверждается также с использованием информации об уплате государственной пошлины, содержащейся в Государственной информационной системе о государственных и муниципальных платежах (далее - ГИС ГМП), предусмотренной Федеральным </w:t>
      </w:r>
      <w:hyperlink r:id="rId12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210-ФЗ.</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29">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21.07.2021 N 122)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если документы, подтверждающие уплату государственной пошлины, не представлены заявителем по собственной инициативе при подаче заявления, сотрудник проверяет наличие в ГИС ГМП подтверждения уплаты государственной пошлины за предоставление государственной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30">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21.07.2021 N 122)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если при проверке через ГИС ГМП факт уплаты государственной пошлины не получил подтверждения или отсутствует доступ к ГИС ГМП, направляется межведомственный запрос в Федеральное казначейство.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131">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Иностранные граждане и лица без гражданства уплачивают государственную пошлину в порядке и размерах, которые установлены Налоговым </w:t>
      </w:r>
      <w:hyperlink r:id="rId132">
        <w:r>
          <w:rPr>
            <w:rFonts w:ascii="Arial" w:hAnsi="Arial" w:eastAsia="Arial" w:cs="Arial"/>
            <w:b w:val="0"/>
            <w:i w:val="0"/>
            <w:strike w:val="0"/>
            <w:color w:val="0000ff"/>
            <w:sz w:val="16"/>
          </w:rPr>
          <w:t xml:space="preserve">кодексом</w:t>
        </w:r>
      </w:hyperlink>
      <w:r>
        <w:rPr>
          <w:rFonts w:ascii="Arial" w:hAnsi="Arial" w:eastAsia="Arial" w:cs="Arial"/>
          <w:b w:val="0"/>
          <w:i w:val="0"/>
          <w:strike w:val="0"/>
          <w:sz w:val="16"/>
        </w:rPr>
        <w:t xml:space="preserve"> Российской Федерации для физических лиц.</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51. Размер государственной пошлины за государственную регистрацию актов гражданского состояния, совершение иных юридически значимых действий установлен </w:t>
      </w:r>
      <w:hyperlink r:id="rId133">
        <w:r>
          <w:rPr>
            <w:rFonts w:ascii="Arial" w:hAnsi="Arial" w:eastAsia="Arial" w:cs="Arial"/>
            <w:b w:val="0"/>
            <w:i w:val="0"/>
            <w:strike w:val="0"/>
            <w:color w:val="0000ff"/>
            <w:sz w:val="16"/>
          </w:rPr>
          <w:t xml:space="preserve">статьей 333.26</w:t>
        </w:r>
      </w:hyperlink>
      <w:r>
        <w:rPr>
          <w:rFonts w:ascii="Arial" w:hAnsi="Arial" w:eastAsia="Arial" w:cs="Arial"/>
          <w:b w:val="0"/>
          <w:i w:val="0"/>
          <w:strike w:val="0"/>
          <w:sz w:val="16"/>
        </w:rPr>
        <w:t xml:space="preserve"> Налогового кодекса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51 в ред. </w:t>
      </w:r>
      <w:hyperlink r:id="rId134">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20.12.2024 N 384)</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52. Особенности уплаты государственной пошлины за государственную регистрацию актов гражданского состояния и другие юридически значимые действия определены </w:t>
      </w:r>
      <w:hyperlink r:id="rId135">
        <w:r>
          <w:rPr>
            <w:rFonts w:ascii="Arial" w:hAnsi="Arial" w:eastAsia="Arial" w:cs="Arial"/>
            <w:b w:val="0"/>
            <w:i w:val="0"/>
            <w:strike w:val="0"/>
            <w:color w:val="0000ff"/>
            <w:sz w:val="16"/>
          </w:rPr>
          <w:t xml:space="preserve">статьей 333.27</w:t>
        </w:r>
      </w:hyperlink>
      <w:r>
        <w:rPr>
          <w:rFonts w:ascii="Arial" w:hAnsi="Arial" w:eastAsia="Arial" w:cs="Arial"/>
          <w:b w:val="0"/>
          <w:i w:val="0"/>
          <w:strike w:val="0"/>
          <w:sz w:val="16"/>
        </w:rPr>
        <w:t xml:space="preserve"> Налогового кодекса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53. Перечень лиц, освобождающихся от уплаты государственной пошлины за государственную регистрацию актов гражданского состояния и совершение иных юридически значимых действий, определен </w:t>
      </w:r>
      <w:hyperlink r:id="rId136">
        <w:r>
          <w:rPr>
            <w:rFonts w:ascii="Arial" w:hAnsi="Arial" w:eastAsia="Arial" w:cs="Arial"/>
            <w:b w:val="0"/>
            <w:i w:val="0"/>
            <w:strike w:val="0"/>
            <w:color w:val="0000ff"/>
            <w:sz w:val="16"/>
          </w:rPr>
          <w:t xml:space="preserve">статьями 333.18</w:t>
        </w:r>
      </w:hyperlink>
      <w:r>
        <w:rPr>
          <w:rFonts w:ascii="Arial" w:hAnsi="Arial" w:eastAsia="Arial" w:cs="Arial"/>
          <w:b w:val="0"/>
          <w:i w:val="0"/>
          <w:strike w:val="0"/>
          <w:sz w:val="16"/>
        </w:rPr>
        <w:t xml:space="preserve">, </w:t>
      </w:r>
      <w:hyperlink r:id="rId137">
        <w:r>
          <w:rPr>
            <w:rFonts w:ascii="Arial" w:hAnsi="Arial" w:eastAsia="Arial" w:cs="Arial"/>
            <w:b w:val="0"/>
            <w:i w:val="0"/>
            <w:strike w:val="0"/>
            <w:color w:val="0000ff"/>
            <w:sz w:val="16"/>
          </w:rPr>
          <w:t xml:space="preserve">333.35</w:t>
        </w:r>
      </w:hyperlink>
      <w:r>
        <w:rPr>
          <w:rFonts w:ascii="Arial" w:hAnsi="Arial" w:eastAsia="Arial" w:cs="Arial"/>
          <w:b w:val="0"/>
          <w:i w:val="0"/>
          <w:strike w:val="0"/>
          <w:sz w:val="16"/>
        </w:rPr>
        <w:t xml:space="preserve"> и </w:t>
      </w:r>
      <w:hyperlink r:id="rId138">
        <w:r>
          <w:rPr>
            <w:rFonts w:ascii="Arial" w:hAnsi="Arial" w:eastAsia="Arial" w:cs="Arial"/>
            <w:b w:val="0"/>
            <w:i w:val="0"/>
            <w:strike w:val="0"/>
            <w:color w:val="0000ff"/>
            <w:sz w:val="16"/>
          </w:rPr>
          <w:t xml:space="preserve">333.39</w:t>
        </w:r>
      </w:hyperlink>
      <w:r>
        <w:rPr>
          <w:rFonts w:ascii="Arial" w:hAnsi="Arial" w:eastAsia="Arial" w:cs="Arial"/>
          <w:b w:val="0"/>
          <w:i w:val="0"/>
          <w:strike w:val="0"/>
          <w:sz w:val="16"/>
        </w:rPr>
        <w:t xml:space="preserve"> Налогового кодекса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54. Возврат плательщику излишне уплаченной (взысканной) суммы государственной пошлины осуществляется территориальным органом Федерального казначейства на основании распоряжений администраторов поступлений в бюджет о возврате поступлений плательщику с учетом положений </w:t>
      </w:r>
      <w:hyperlink r:id="rId139">
        <w:r>
          <w:rPr>
            <w:rFonts w:ascii="Arial" w:hAnsi="Arial" w:eastAsia="Arial" w:cs="Arial"/>
            <w:b w:val="0"/>
            <w:i w:val="0"/>
            <w:strike w:val="0"/>
            <w:color w:val="0000ff"/>
            <w:sz w:val="16"/>
          </w:rPr>
          <w:t xml:space="preserve">главы 12</w:t>
        </w:r>
      </w:hyperlink>
      <w:r>
        <w:rPr>
          <w:rFonts w:ascii="Arial" w:hAnsi="Arial" w:eastAsia="Arial" w:cs="Arial"/>
          <w:b w:val="0"/>
          <w:i w:val="0"/>
          <w:strike w:val="0"/>
          <w:sz w:val="16"/>
        </w:rPr>
        <w:t xml:space="preserve">, </w:t>
      </w:r>
      <w:hyperlink r:id="rId140">
        <w:r>
          <w:rPr>
            <w:rFonts w:ascii="Arial" w:hAnsi="Arial" w:eastAsia="Arial" w:cs="Arial"/>
            <w:b w:val="0"/>
            <w:i w:val="0"/>
            <w:strike w:val="0"/>
            <w:color w:val="0000ff"/>
            <w:sz w:val="16"/>
          </w:rPr>
          <w:t xml:space="preserve">статьи 333.40</w:t>
        </w:r>
      </w:hyperlink>
      <w:r>
        <w:rPr>
          <w:rFonts w:ascii="Arial" w:hAnsi="Arial" w:eastAsia="Arial" w:cs="Arial"/>
          <w:b w:val="0"/>
          <w:i w:val="0"/>
          <w:strike w:val="0"/>
          <w:sz w:val="16"/>
        </w:rPr>
        <w:t xml:space="preserve"> главы 25.3 Налогового кодекса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Решение о возврате плательщику излишне уплаченной (взысканной) суммы государственной пошлины принимает территориальный орган Минюста России во взаимодействии с органом, осуществляющим государственную регистрацию актов гражданского состояния, по месту уплаты государственной пошлины в порядке, установленном Налоговым </w:t>
      </w:r>
      <w:hyperlink r:id="rId141">
        <w:r>
          <w:rPr>
            <w:rFonts w:ascii="Arial" w:hAnsi="Arial" w:eastAsia="Arial" w:cs="Arial"/>
            <w:b w:val="0"/>
            <w:i w:val="0"/>
            <w:strike w:val="0"/>
            <w:color w:val="0000ff"/>
            <w:sz w:val="16"/>
          </w:rPr>
          <w:t xml:space="preserve">кодексом</w:t>
        </w:r>
      </w:hyperlink>
      <w:r>
        <w:rPr>
          <w:rFonts w:ascii="Arial" w:hAnsi="Arial" w:eastAsia="Arial" w:cs="Arial"/>
          <w:b w:val="0"/>
          <w:i w:val="0"/>
          <w:strike w:val="0"/>
          <w:sz w:val="16"/>
        </w:rPr>
        <w:t xml:space="preserve">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соответствии с </w:t>
      </w:r>
      <w:hyperlink r:id="rId142">
        <w:r>
          <w:rPr>
            <w:rFonts w:ascii="Arial" w:hAnsi="Arial" w:eastAsia="Arial" w:cs="Arial"/>
            <w:b w:val="0"/>
            <w:i w:val="0"/>
            <w:strike w:val="0"/>
            <w:color w:val="0000ff"/>
            <w:sz w:val="16"/>
          </w:rPr>
          <w:t xml:space="preserve">пунктом 3 статьи 333.40</w:t>
        </w:r>
      </w:hyperlink>
      <w:r>
        <w:rPr>
          <w:rFonts w:ascii="Arial" w:hAnsi="Arial" w:eastAsia="Arial" w:cs="Arial"/>
          <w:b w:val="0"/>
          <w:i w:val="0"/>
          <w:strike w:val="0"/>
          <w:sz w:val="16"/>
        </w:rPr>
        <w:t xml:space="preserve"> Налогового кодекса Российской Федерации заявление о возврате излишне уплаченной (взысканной) суммы государственной пошлины может быть подано в течение трех лет со дня уплаты указанной суммы; возврат излишне уплаченной (взысканной) суммы государственной пошлины производится за счет средств бюджета, в который произведена переплата, в течение одного месяца со дня подачи заявления о возврате.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Все действия, связанные с проверкой информации, пересылкой всех необходимых документов и возвратом излишне уплаченной (взысканной) суммы государственной пошлины, должны быть произведены до истечения установленного Налоговым </w:t>
      </w:r>
      <w:hyperlink r:id="rId143">
        <w:r>
          <w:rPr>
            <w:rFonts w:ascii="Arial" w:hAnsi="Arial" w:eastAsia="Arial" w:cs="Arial"/>
            <w:b w:val="0"/>
            <w:i w:val="0"/>
            <w:strike w:val="0"/>
            <w:color w:val="0000ff"/>
            <w:sz w:val="16"/>
          </w:rPr>
          <w:t xml:space="preserve">кодексом</w:t>
        </w:r>
      </w:hyperlink>
      <w:r>
        <w:rPr>
          <w:rFonts w:ascii="Arial" w:hAnsi="Arial" w:eastAsia="Arial" w:cs="Arial"/>
          <w:b w:val="0"/>
          <w:i w:val="0"/>
          <w:strike w:val="0"/>
          <w:sz w:val="16"/>
        </w:rPr>
        <w:t xml:space="preserve"> Российской Федерации месячного срока со дня подачи плательщиком заявления о возврате государственной пошлины.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Не подлежит возврату государственная пошлина, уплаченная за государственную регистрацию заключения брака, расторжения брака, перемены имени, внесение исправлений и (или) изменений в записи актов гражданского состояния, в случае, если впоследствии не была произведена государственная регистрация соответствующего акта гражданского состояния или не были внесены исправления и изменения в записи актов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Порядок, размер и основания взимания платы</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 предоставление услуг, которые являются необходимыми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обязательными для предоставления государственной услуги,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включая информацию о методике расчета размера такой платы</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55. Плата за услуги, которые являются необходимыми и обязательными для предоставления государственной услуги, не предусмотрена.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Максимальный срок ожидания в очереди при подаче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заявления о предоставлении государственной услуги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получении результата ее предоставления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56. Максимальное время ожидания в очереди для подачи заявления о предоставлении государственной услуги не должно превышать пятнадцати минут.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57. Максимальные сроки ожидания прохождения административных процедур, необходимых для получения результата предоставления государственной услуги, приведены в </w:t>
      </w:r>
      <w:hyperlink>
        <w:r>
          <w:rPr>
            <w:rFonts w:ascii="Arial" w:hAnsi="Arial" w:eastAsia="Arial" w:cs="Arial"/>
            <w:b w:val="0"/>
            <w:i w:val="0"/>
            <w:strike w:val="0"/>
            <w:color w:val="0000ff"/>
            <w:sz w:val="16"/>
          </w:rPr>
          <w:t xml:space="preserve">разделе III</w:t>
        </w:r>
      </w:hyperlink>
      <w:r>
        <w:rPr>
          <w:rFonts w:ascii="Arial" w:hAnsi="Arial" w:eastAsia="Arial" w:cs="Arial"/>
          <w:b w:val="0"/>
          <w:i w:val="0"/>
          <w:strike w:val="0"/>
          <w:sz w:val="16"/>
        </w:rPr>
        <w:t xml:space="preserve">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Административного регламента.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Срок и порядок регистрации заявления о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в том числе в электронной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58. Датой приема заявления о государственной регистрации акта гражданского состояния при личном обращении гражданина в орган, предоставляющий государственную услугу, считается день приема заявления с приложением предусмотренных </w:t>
      </w:r>
      <w:hyperlink>
        <w:r>
          <w:rPr>
            <w:rFonts w:ascii="Arial" w:hAnsi="Arial" w:eastAsia="Arial" w:cs="Arial"/>
            <w:b w:val="0"/>
            <w:i w:val="0"/>
            <w:strike w:val="0"/>
            <w:color w:val="0000ff"/>
            <w:sz w:val="16"/>
          </w:rPr>
          <w:t xml:space="preserve">пунктами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27</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 (в зависимости от оснований государственной регистрации акта гражданского состояния) и надлежащим образом оформленных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Датой приема заявления о государственной регистрации акта гражданского состояния, поступившего в орган, предоставляющий государственную услугу в форме электронного документа с использованием Единого портала, считается день, когда статус заявления государственной регистрации акта гражданского состояния в форме электронного документа в личном кабинете заявителя на Едином портале обновляется до статуса "принято".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Датой приема заявления о государственной регистрации акта гражданского состояния при обращении гражданина в МФЦ считается день приема заявления органом ЗАГС с приложением предусмотренных </w:t>
      </w:r>
      <w:hyperlink>
        <w:r>
          <w:rPr>
            <w:rFonts w:ascii="Arial" w:hAnsi="Arial" w:eastAsia="Arial" w:cs="Arial"/>
            <w:b w:val="0"/>
            <w:i w:val="0"/>
            <w:strike w:val="0"/>
            <w:color w:val="0000ff"/>
            <w:sz w:val="16"/>
          </w:rPr>
          <w:t xml:space="preserve">пунктами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27</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 (в зависимости от оснований государственной регистрации актов гражданского состояния) надлежащим образом оформленных документов.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44">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15.12.2022 N 402)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Требования к помещениям, в которых предоставляется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государственная услуга, к залу ожидания, местам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для заполнения заявлений о предоставлении государственной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услуги, информационным стендам с образцами их заполнения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перечнем документов, необходимых для предоставления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каждой государственной услуги, размещению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визуальной, текстовой и мультимедийной информации о порядке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предоставления такой услуги, в том числе к обеспечению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доступности для инвалидов указанных объектов в соответствии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 законодательством Российской Федерации о социальной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защите инвалидов</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59. Наличие отдельного входа для доступа заявителей в помещение, в котором расположен орган, предоставляющий государственную услугу, определяется с учетом особенностей организации деятельности по государственной регистрации актов гражданского состояния на территории субъекта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наличии возможности на территории, прилегающей к зданию, в котором расположен орган, предоставляющий государственную услугу, должны быть места для парковки автотранспортных средств. Количество парковочных мест определяется исходя из численности граждан, обращающихся в течение рабочего времени за предоставлением государственной услуги, включая подачу соответствующих заявлений, регистрацию актов гражданского состояния, в том числе государственную регистрацию заключения брака в торжественной обстановке.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60. На центральном входе в помещение органа, предоставляющего государственную услугу, должна быть оборудована информационная табличка, содержащая наименование органа, предоставляющего государственную услугу, и режим работы.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Режим работы органов, предоставляющих государственную услугу на территории субъекта Российской Федерации, включая определение рабочих и выходных дней, устанавливается органом исполнительной власти субъекта Российской Федерации, в компетенцию которого входит организация деятельности по государственной регистрации актов гражданского состояния на территории субъекта Российской Федерации, с учетом территориальных и национальных особенностей.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Если на территории субъекта Российской Федерации полномочия на государственную регистрацию актов гражданского состояния делегированы органам местного самоуправления сельских поселений, режим их работы может отличаться от режима работы других органов, предоставляющих государственную услугу на территории субъекта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61. Помещения, предназначенные для ожидания заявителями очереди на представление или получение документов, оборудуются информационными стендами, содержащими информацию, предусмотренную </w:t>
      </w:r>
      <w:hyperlink>
        <w:r>
          <w:rPr>
            <w:rFonts w:ascii="Arial" w:hAnsi="Arial" w:eastAsia="Arial" w:cs="Arial"/>
            <w:b w:val="0"/>
            <w:i w:val="0"/>
            <w:strike w:val="0"/>
            <w:color w:val="0000ff"/>
            <w:sz w:val="16"/>
          </w:rPr>
          <w:t xml:space="preserve">пунктами 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5</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62. В помещениях органов, предоставляющих государственную услугу, оборудуются места для посетителей, которые включают в себя места для ожидания, информирования, приема заявителей, в том числе места для государственной регистрации заключения брака в торжественной обстановке.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63. Площадь мест ожидания и количество посадочных мест зависят от численности заявителей, ежедневно обращающихся в орган, предоставляющий государственную услугу, за предоставлением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64. Помещения для ожидания оборудуются стульями (кресельными секциями), столами (стойками). Количество мест определяется исходя из возможности их размещения в конкретном органе, предоставляющем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65. Прием заявителей осуществляется в специально выделенных для этих целей помещениях, в порядке живой очереди, а также может осуществляться с помощью электронной системы управления очередью.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наличии технической возможности прием граждан ведется с помощью электронной системы управления очередью, при этом учитываются заявители, направившие заявление посредством Единого портала.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66. Помещения для приема заявителей должны соответствовать комфортным условиям для посетителей и оптимальным условиям работы специалистов с заявителями, быть оборудованы табличками с указанием номера кабинета (окна), фамилии, имени, отчества (при наличии) и должности специалиста, осуществляющего прием заявителей.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67. Рабочие места специалистов, осуществляющих прием заявителей, должны быть оборудованы персональным компьютером с возможностью доступа к необходимым информационным базам данных, печатающим устройствам.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68. Для осуществления приема граждан-инвалидов создаются необходимые условия: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оборудование помещения пандусами, специальными ограждениями и перилами, обеспечивающими беспрепятственный вход, передвижение и разворот инвалидных колясок;</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сопровождение инвалидов, имеющих стойкие расстройства функции зрения и самостоятельного передвижения, и оказание им помощи в помещении, где предоставляется государственная услуга;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надлежащее размещение оборудования и носителей информации, необходимых для обеспечения беспрепятственного доступа к помещениям, где предоставляется государственная услуга, с учетом ограничений жизнедеятельности;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допуск в помещения, где предоставляется государственная услуга, собаки-проводника;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оказание помощи в преодолении барьеров, мешающих получению государственной услуги наравне с другими лицами.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Показатели доступности и качества государственной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услуги, в том числе количество взаимодействий заявителя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 должностными лицами при предоставлении государственной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услуги и их продолжительность, возможность получения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информации о ходе предоставления государственной услуги,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том числе с использованием информационно-коммуникационных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технологий, возможность либо невозможность получения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в многофункциональном центре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предоставления государственных и муниципальных услуг</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том числе в полном объеме), в любом территориальном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подразделении органа, предоставляющего государственную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услугу, по выбору заявителя (экстерриториальный принцип),</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посредством запроса о предоставлении нескольких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государственных и (или) муниципальных услуг</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многофункциональных центрах предоставления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государственных и муниципальных услуг</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69. Показателями доступности предоставления государственной услуги являются: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наличие исчерпывающей информации о порядке и сроках предоставления государственной услуги на информационных стендах в местах предоставления государственных услуг, на официальном сайте, Едином портале, в средствах массовой информации;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возможность подачи гражданином в электронном виде с использованием Единого портала заявления о государственной регистрации актов гражданского состояния или заявления о выдаче документа, подтверждающего наличие или отсутствие факта государственной регистрации акта гражданского состояния либо подачи заявления через МФЦ;</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доступ заявителей к информации о ходе рассмотрения заявления о предоставлении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доступ заявителей к информации о порядке обжалования действий (бездействия) должностных лиц;</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расположение помещений, предназначенных для предоставления государственной услуги, в зоне доступности к основным транспортным магистралям в пределах пешеходной доступности для граждан.</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69 в ред. </w:t>
      </w:r>
      <w:hyperlink r:id="rId145">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70. Качество предоставления государственной услуги характеризуется: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удовлетворенностью заявителей качеством и доступностью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отсутствием очередей при приеме и выдаче документов заявителям;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отсутствием нарушений сроков предоставления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отсутствием жалоб на некорректное, невнимательное отношение специалистов к заявителям (их представителям);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количеством отказов в предоставлении государственной услуги, признанных необоснованными органами, указанными в </w:t>
      </w:r>
      <w:hyperlink r:id="rId146">
        <w:r>
          <w:rPr>
            <w:rFonts w:ascii="Arial" w:hAnsi="Arial" w:eastAsia="Arial" w:cs="Arial"/>
            <w:b w:val="0"/>
            <w:i w:val="0"/>
            <w:strike w:val="0"/>
            <w:color w:val="0000ff"/>
            <w:sz w:val="16"/>
          </w:rPr>
          <w:t xml:space="preserve">пункте 3 статьи 11</w:t>
        </w:r>
      </w:hyperlink>
      <w:r>
        <w:rPr>
          <w:rFonts w:ascii="Arial" w:hAnsi="Arial" w:eastAsia="Arial" w:cs="Arial"/>
          <w:b w:val="0"/>
          <w:i w:val="0"/>
          <w:strike w:val="0"/>
          <w:sz w:val="16"/>
        </w:rPr>
        <w:t xml:space="preserve"> Федерального закона N 143-ФЗ, с учетом общего количества государственных услуг, предоставленных заявителям;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возможностью получения государственной услуги в МФЦ;</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47">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15.12.2022 N 402)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минимально возможным количеством взаимодействий заявителя со специалистами, участвующими в предоставлении государственной услуги. Продолжительность одного взаимодействия заявителя со специалистом при предоставлении государственной услуги не должна превышать 113 минут.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Взаимодействие заявителя со специалистом может осуществляться при личном обращении заявителя: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получении информации по вопросам предоставления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подаче заявления и документов, необходимых для предоставления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получении информации о ходе предоставления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предоставлении государственной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7 введен </w:t>
      </w:r>
      <w:hyperlink r:id="rId148">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70(1). Государственная услуга предоставляется по экстерриториальному принципу в порядке, предусмотренном </w:t>
      </w:r>
      <w:hyperlink>
        <w:r>
          <w:rPr>
            <w:rFonts w:ascii="Arial" w:hAnsi="Arial" w:eastAsia="Arial" w:cs="Arial"/>
            <w:b w:val="0"/>
            <w:i w:val="0"/>
            <w:strike w:val="0"/>
            <w:color w:val="0000ff"/>
            <w:sz w:val="16"/>
          </w:rPr>
          <w:t xml:space="preserve">пунктом 71</w:t>
        </w:r>
      </w:hyperlink>
      <w:r>
        <w:rPr>
          <w:rFonts w:ascii="Arial" w:hAnsi="Arial" w:eastAsia="Arial" w:cs="Arial"/>
          <w:b w:val="0"/>
          <w:i w:val="0"/>
          <w:strike w:val="0"/>
          <w:sz w:val="16"/>
        </w:rPr>
        <w:t xml:space="preserve"> Административного регламента.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70(1) введен </w:t>
      </w:r>
      <w:hyperlink r:id="rId149">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70(2). Государственная услуга посредством комплексного запроса МФЦ не предоставляется.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70(2) введен </w:t>
      </w:r>
      <w:hyperlink r:id="rId150">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Иные требования, в том числе учитывающие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особенности предоставления государственной услуги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 экстерриториальному принципу и особенности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предоставления государственной услуги в электронной форме</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51">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25" w:name="Par524"/>
      <w:bookmarkEnd w:id="25"/>
      <w:r>
        <w:rPr>
          <w:rFonts w:ascii="Arial" w:hAnsi="Arial" w:eastAsia="Arial" w:cs="Arial"/>
          <w:b w:val="0"/>
          <w:i w:val="0"/>
          <w:strike w:val="0"/>
          <w:sz w:val="16"/>
        </w:rPr>
        <w:t xml:space="preserve">71. При предоставлении государственной услуги обеспечиваются: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возможность подачи заявления о государственной регистрации акта гражданского состояния либо о совершении иного юридически значимого действия гражданином в любой орган, предоставляющий государственную услугу по выбору заявителя (с момента вступления в силу </w:t>
      </w:r>
      <w:hyperlink r:id="rId152">
        <w:r>
          <w:rPr>
            <w:rFonts w:ascii="Arial" w:hAnsi="Arial" w:eastAsia="Arial" w:cs="Arial"/>
            <w:b w:val="0"/>
            <w:i w:val="0"/>
            <w:strike w:val="0"/>
            <w:color w:val="0000ff"/>
            <w:sz w:val="16"/>
          </w:rPr>
          <w:t xml:space="preserve">подпункта "а" пункта 1 статьи 1</w:t>
        </w:r>
      </w:hyperlink>
      <w:r>
        <w:rPr>
          <w:rFonts w:ascii="Arial" w:hAnsi="Arial" w:eastAsia="Arial" w:cs="Arial"/>
          <w:b w:val="0"/>
          <w:i w:val="0"/>
          <w:strike w:val="0"/>
          <w:sz w:val="16"/>
        </w:rPr>
        <w:t xml:space="preserve"> Федерального закона от 02.07.2021 N 358-ФЗ "О внесении изменений в отдельные законодательные акты Российской Федерации" (Собрание законодательства Российской Федерации, 2021, N 27, ст. 5186);</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выдача свидетельства (справки) о государственной регистрации акта гражданского состояния органом, в который было подано данное заявление;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возможность подачи заявления о государственной регистрации актов гражданского состояния в электронной форме с использованием Единого портала с соблюдением требований </w:t>
      </w:r>
      <w:hyperlink r:id="rId153">
        <w:r>
          <w:rPr>
            <w:rFonts w:ascii="Arial" w:hAnsi="Arial" w:eastAsia="Arial" w:cs="Arial"/>
            <w:b w:val="0"/>
            <w:i w:val="0"/>
            <w:strike w:val="0"/>
            <w:color w:val="0000ff"/>
            <w:sz w:val="16"/>
          </w:rPr>
          <w:t xml:space="preserve">постановления</w:t>
        </w:r>
      </w:hyperlink>
      <w:r>
        <w:rPr>
          <w:rFonts w:ascii="Arial" w:hAnsi="Arial" w:eastAsia="Arial" w:cs="Arial"/>
          <w:b w:val="0"/>
          <w:i w:val="0"/>
          <w:strike w:val="0"/>
          <w:sz w:val="16"/>
        </w:rPr>
        <w:t xml:space="preserve">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(Собрание законодательства Российской Федерации, 2012, N 27, ст. 3744; 2018, N 36, ст. 5623) и Федерального </w:t>
      </w:r>
      <w:hyperlink r:id="rId154">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N 143-ФЗ;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возможность получения заявителем сведений о ходе рассмотрения заявления о предоставлении государственной услуги.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71 в ред. </w:t>
      </w:r>
      <w:hyperlink r:id="rId155">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1"/>
        <w:rPr>
          <w:rFonts w:ascii="Arial" w:hAnsi="Arial" w:eastAsia="Arial" w:cs="Arial"/>
          <w:b/>
          <w:i w:val="0"/>
          <w:strike w:val="0"/>
          <w:sz w:val="16"/>
        </w:rPr>
      </w:pPr>
      <w:bookmarkStart w:id="26" w:name="Par531"/>
      <w:bookmarkEnd w:id="26"/>
      <w:r>
        <w:rPr>
          <w:rFonts w:ascii="Arial" w:hAnsi="Arial" w:eastAsia="Arial" w:cs="Arial"/>
          <w:b/>
          <w:i w:val="0"/>
          <w:strike w:val="0"/>
          <w:sz w:val="16"/>
        </w:rPr>
        <w:t xml:space="preserve">III. Состав, последовательность и сроки выполнения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административных процедур (действий), требования к порядку</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их выполнения, в том числе особенности выполнения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административных процедур (действий) в электронной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Государственная регистрация рождения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27" w:name="Par538"/>
      <w:bookmarkEnd w:id="27"/>
      <w:r>
        <w:rPr>
          <w:rFonts w:ascii="Arial" w:hAnsi="Arial" w:eastAsia="Arial" w:cs="Arial"/>
          <w:b w:val="0"/>
          <w:i w:val="0"/>
          <w:strike w:val="0"/>
          <w:sz w:val="16"/>
        </w:rPr>
        <w:t xml:space="preserve">72. Предоставление государственной услуги по государственной регистрации рождения (далее - государственная услуга по регистрации рождения)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проверка представленных заявителями (заявителем) документов, в том числе поступивших через Единый портал, на предмет их соответствия требованиям, установленным законодательством Российской Федерации, и принятие решения о результате предоставления государственной услуги по регистрации рождения;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56">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внесение сведений в ЕГР ЗАГС, формирование автоматически заявления о рождения (поданного в письменном виде или в устной форме) в соответствии с представленными документами;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составление и оформление записи </w:t>
      </w:r>
      <w:hyperlink r:id="rId157">
        <w:r>
          <w:rPr>
            <w:rFonts w:ascii="Arial" w:hAnsi="Arial" w:eastAsia="Arial" w:cs="Arial"/>
            <w:b w:val="0"/>
            <w:i w:val="0"/>
            <w:strike w:val="0"/>
            <w:color w:val="0000ff"/>
            <w:sz w:val="16"/>
          </w:rPr>
          <w:t xml:space="preserve">акта</w:t>
        </w:r>
      </w:hyperlink>
      <w:r>
        <w:rPr>
          <w:rFonts w:ascii="Arial" w:hAnsi="Arial" w:eastAsia="Arial" w:cs="Arial"/>
          <w:b w:val="0"/>
          <w:i w:val="0"/>
          <w:strike w:val="0"/>
          <w:sz w:val="16"/>
        </w:rPr>
        <w:t xml:space="preserve">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составление и оформление </w:t>
      </w:r>
      <w:hyperlink r:id="rId158">
        <w:r>
          <w:rPr>
            <w:rFonts w:ascii="Arial" w:hAnsi="Arial" w:eastAsia="Arial" w:cs="Arial"/>
            <w:b w:val="0"/>
            <w:i w:val="0"/>
            <w:strike w:val="0"/>
            <w:color w:val="0000ff"/>
            <w:sz w:val="16"/>
          </w:rPr>
          <w:t xml:space="preserve">свидетельства</w:t>
        </w:r>
      </w:hyperlink>
      <w:r>
        <w:rPr>
          <w:rFonts w:ascii="Arial" w:hAnsi="Arial" w:eastAsia="Arial" w:cs="Arial"/>
          <w:b w:val="0"/>
          <w:i w:val="0"/>
          <w:strike w:val="0"/>
          <w:sz w:val="16"/>
        </w:rPr>
        <w:t xml:space="preserve">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учет и выдача свидетельства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составление, оформление, учет и выдача </w:t>
      </w:r>
      <w:hyperlink r:id="rId159">
        <w:r>
          <w:rPr>
            <w:rFonts w:ascii="Arial" w:hAnsi="Arial" w:eastAsia="Arial" w:cs="Arial"/>
            <w:b w:val="0"/>
            <w:i w:val="0"/>
            <w:strike w:val="0"/>
            <w:color w:val="0000ff"/>
            <w:sz w:val="16"/>
          </w:rPr>
          <w:t xml:space="preserve">справки</w:t>
        </w:r>
      </w:hyperlink>
      <w:r>
        <w:rPr>
          <w:rFonts w:ascii="Arial" w:hAnsi="Arial" w:eastAsia="Arial" w:cs="Arial"/>
          <w:b w:val="0"/>
          <w:i w:val="0"/>
          <w:strike w:val="0"/>
          <w:sz w:val="16"/>
        </w:rPr>
        <w:t xml:space="preserve">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представленных заявителями (заявителем) документов</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предмет их соответствия требованиям, установленным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законодательством Российской Федерации, и принятие решения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результате предоставления государственной услуги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 регистрации рождения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72.1. Основанием для начала административной процедуры является личное обращение заявителей (заявителя) в орган, предоставляющий государственную услугу, с одновременным представлением всех необходимых документов, предусмотренных </w:t>
      </w:r>
      <w:hyperlink>
        <w:r>
          <w:rPr>
            <w:rFonts w:ascii="Arial" w:hAnsi="Arial" w:eastAsia="Arial" w:cs="Arial"/>
            <w:b w:val="0"/>
            <w:i w:val="0"/>
            <w:strike w:val="0"/>
            <w:color w:val="0000ff"/>
            <w:sz w:val="16"/>
          </w:rPr>
          <w:t xml:space="preserve">пунктами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27</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поступлении заявления о рождении ребенка в форме электронного документа через Единый портал в соответствии с </w:t>
      </w:r>
      <w:hyperlink r:id="rId160">
        <w:r>
          <w:rPr>
            <w:rFonts w:ascii="Arial" w:hAnsi="Arial" w:eastAsia="Arial" w:cs="Arial"/>
            <w:b w:val="0"/>
            <w:i w:val="0"/>
            <w:strike w:val="0"/>
            <w:color w:val="0000ff"/>
            <w:sz w:val="16"/>
          </w:rPr>
          <w:t xml:space="preserve">пунктом 2.1 статьи 6</w:t>
        </w:r>
      </w:hyperlink>
      <w:r>
        <w:rPr>
          <w:rFonts w:ascii="Arial" w:hAnsi="Arial" w:eastAsia="Arial" w:cs="Arial"/>
          <w:b w:val="0"/>
          <w:i w:val="0"/>
          <w:strike w:val="0"/>
          <w:sz w:val="16"/>
        </w:rPr>
        <w:t xml:space="preserve"> Федерального закона N 143-ФЗ документы, являющиеся в соответствии с </w:t>
      </w:r>
      <w:hyperlink r:id="rId161">
        <w:r>
          <w:rPr>
            <w:rFonts w:ascii="Arial" w:hAnsi="Arial" w:eastAsia="Arial" w:cs="Arial"/>
            <w:b w:val="0"/>
            <w:i w:val="0"/>
            <w:strike w:val="0"/>
            <w:color w:val="0000ff"/>
            <w:sz w:val="16"/>
          </w:rPr>
          <w:t xml:space="preserve">абзацами вторым</w:t>
        </w:r>
      </w:hyperlink>
      <w:r>
        <w:rPr>
          <w:rFonts w:ascii="Arial" w:hAnsi="Arial" w:eastAsia="Arial" w:cs="Arial"/>
          <w:b w:val="0"/>
          <w:i w:val="0"/>
          <w:strike w:val="0"/>
          <w:sz w:val="16"/>
        </w:rPr>
        <w:t xml:space="preserve"> и </w:t>
      </w:r>
      <w:hyperlink r:id="rId162">
        <w:r>
          <w:rPr>
            <w:rFonts w:ascii="Arial" w:hAnsi="Arial" w:eastAsia="Arial" w:cs="Arial"/>
            <w:b w:val="0"/>
            <w:i w:val="0"/>
            <w:strike w:val="0"/>
            <w:color w:val="0000ff"/>
            <w:sz w:val="16"/>
          </w:rPr>
          <w:t xml:space="preserve">третьим пункта 1 статьи 14</w:t>
        </w:r>
      </w:hyperlink>
      <w:r>
        <w:rPr>
          <w:rFonts w:ascii="Arial" w:hAnsi="Arial" w:eastAsia="Arial" w:cs="Arial"/>
          <w:b w:val="0"/>
          <w:i w:val="0"/>
          <w:strike w:val="0"/>
          <w:sz w:val="16"/>
        </w:rPr>
        <w:t xml:space="preserve"> Федерального закона N 143-ФЗ основанием для государственной регистрации рождения, а также документы, удостоверяющие личность заявителей, и свидетельство о заключении брака родителей на бумажных носителях в орган, предоставляющий государственную услугу, не представляются.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163">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72.2. Проверка представленных (включенных в ЕГР ЗАГС, поступивших с Единого портала) для государственной регистрации рождения документов производится специалистом, ответственным за государственную регистрацию рождения.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Приказов Минюста России от 29.11.2021 </w:t>
      </w:r>
      <w:hyperlink r:id="rId164">
        <w:r>
          <w:rPr>
            <w:rFonts w:ascii="Arial" w:hAnsi="Arial" w:eastAsia="Arial" w:cs="Arial"/>
            <w:b w:val="0"/>
            <w:i w:val="0"/>
            <w:strike w:val="0"/>
            <w:color w:val="0000ff"/>
            <w:sz w:val="16"/>
          </w:rPr>
          <w:t xml:space="preserve">N 232</w:t>
        </w:r>
      </w:hyperlink>
      <w:r>
        <w:rPr>
          <w:rFonts w:ascii="Arial" w:hAnsi="Arial" w:eastAsia="Arial" w:cs="Arial"/>
          <w:b w:val="0"/>
          <w:i w:val="0"/>
          <w:strike w:val="0"/>
          <w:sz w:val="16"/>
        </w:rPr>
        <w:t xml:space="preserve">, от 15.12.2022 </w:t>
      </w:r>
      <w:hyperlink r:id="rId165">
        <w:r>
          <w:rPr>
            <w:rFonts w:ascii="Arial" w:hAnsi="Arial" w:eastAsia="Arial" w:cs="Arial"/>
            <w:b w:val="0"/>
            <w:i w:val="0"/>
            <w:strike w:val="0"/>
            <w:color w:val="0000ff"/>
            <w:sz w:val="16"/>
          </w:rPr>
          <w:t xml:space="preserve">N 402</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72.3. Специалист осуществляет проверку документа, удостоверяющего личность заявителей (заявителя), и иных представленных (включенных в ЕГР ЗАГС, поступивших с Единого портала) документов, дает оценку правильности заполнения письменного заявления о рождения.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66">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15.12.2022 N 402)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72.4. При представлении медицинского документа о рождении ребенка, выданного на территории иностранного государства, орган, предоставляющий государственную услугу, проверяет возможность осуществления государственной регистрации рождения в соответствии с международными договорами Российской Федерации и </w:t>
      </w:r>
      <w:hyperlink r:id="rId167">
        <w:r>
          <w:rPr>
            <w:rFonts w:ascii="Arial" w:hAnsi="Arial" w:eastAsia="Arial" w:cs="Arial"/>
            <w:b w:val="0"/>
            <w:i w:val="0"/>
            <w:strike w:val="0"/>
            <w:color w:val="0000ff"/>
            <w:sz w:val="16"/>
          </w:rPr>
          <w:t xml:space="preserve">пунктом 1 статьи 7</w:t>
        </w:r>
      </w:hyperlink>
      <w:r>
        <w:rPr>
          <w:rFonts w:ascii="Arial" w:hAnsi="Arial" w:eastAsia="Arial" w:cs="Arial"/>
          <w:b w:val="0"/>
          <w:i w:val="0"/>
          <w:strike w:val="0"/>
          <w:sz w:val="16"/>
        </w:rPr>
        <w:t xml:space="preserve"> Федерального закона N 143-ФЗ.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Если представлен дубликат медицинского свидетельства о рождении, орган, предоставляющий государственную услугу, проводит проверку наличия ранее составленной актовой записи о рождении на основании первичного медицинского свидетельства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Для проверки наличия ранее составленной на основании первичного медицинского свидетельства о рождении записи акта о рождении орган, предоставляющий государственную услугу, использует сведения ЕГР ЗАГС &lt;10&gt;.</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&lt;10&gt; Вступает в силу со дня </w:t>
      </w:r>
      <w:hyperlink r:id="rId168">
        <w:r>
          <w:rPr>
            <w:rFonts w:ascii="Arial" w:hAnsi="Arial" w:eastAsia="Arial" w:cs="Arial"/>
            <w:b w:val="0"/>
            <w:i w:val="0"/>
            <w:strike w:val="0"/>
            <w:color w:val="0000ff"/>
            <w:sz w:val="16"/>
          </w:rPr>
          <w:t xml:space="preserve">вступления</w:t>
        </w:r>
      </w:hyperlink>
      <w:r>
        <w:rPr>
          <w:rFonts w:ascii="Arial" w:hAnsi="Arial" w:eastAsia="Arial" w:cs="Arial"/>
          <w:b w:val="0"/>
          <w:i w:val="0"/>
          <w:strike w:val="0"/>
          <w:sz w:val="16"/>
        </w:rPr>
        <w:t xml:space="preserve"> в силу </w:t>
      </w:r>
      <w:hyperlink r:id="rId169">
        <w:r>
          <w:rPr>
            <w:rFonts w:ascii="Arial" w:hAnsi="Arial" w:eastAsia="Arial" w:cs="Arial"/>
            <w:b w:val="0"/>
            <w:i w:val="0"/>
            <w:strike w:val="0"/>
            <w:color w:val="0000ff"/>
            <w:sz w:val="16"/>
          </w:rPr>
          <w:t xml:space="preserve">пункта 2 статьи 3</w:t>
        </w:r>
      </w:hyperlink>
      <w:r>
        <w:rPr>
          <w:rFonts w:ascii="Arial" w:hAnsi="Arial" w:eastAsia="Arial" w:cs="Arial"/>
          <w:b w:val="0"/>
          <w:i w:val="0"/>
          <w:strike w:val="0"/>
          <w:sz w:val="16"/>
        </w:rPr>
        <w:t xml:space="preserve"> Федерального закона от 23.06.2016 N 219-ФЗ "О внесении изменений в Федеральный закон "Об актах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Проверка по документам, выданным компетентными органами иностранных государств в удостоверение актов гражданского состояния, совершенных вне пределов территории Российской Федерации по законам соответствующих иностранных государств в отношении граждан Российской Федерации, производится в ЕГР ЗАГС &lt;11&gt;.</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&lt;11&gt; Вступает в законную силу </w:t>
      </w:r>
      <w:hyperlink r:id="rId170">
        <w:r>
          <w:rPr>
            <w:rFonts w:ascii="Arial" w:hAnsi="Arial" w:eastAsia="Arial" w:cs="Arial"/>
            <w:b w:val="0"/>
            <w:i w:val="0"/>
            <w:strike w:val="0"/>
            <w:color w:val="0000ff"/>
            <w:sz w:val="16"/>
          </w:rPr>
          <w:t xml:space="preserve">абзац 2 пункта 1 статьи 13.1</w:t>
        </w:r>
      </w:hyperlink>
      <w:r>
        <w:rPr>
          <w:rFonts w:ascii="Arial" w:hAnsi="Arial" w:eastAsia="Arial" w:cs="Arial"/>
          <w:b w:val="0"/>
          <w:i w:val="0"/>
          <w:strike w:val="0"/>
          <w:sz w:val="16"/>
        </w:rPr>
        <w:t xml:space="preserve"> Федерального закона N 143-ФЗ.</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72.5. Если необходимые документы отсутствуют либо не соответствуют установленным законодательством Российской Федерации требованиям, специалист уведомляет заявителей (заявителя) о том, что обнаружены препятствия для предоставления государственной услуги по регистрации рождения, сообщает заявителю о выявленных недостатках в представленных документах и предлагает принять меры к их устранению.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72.6. В случае наличия оснований для отказа в предоставлении государственной услуги по регистрации рождения, указанных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возвращает заявителям (заявителю) документы с объяснением причин отказа. По требованию заявителей (заявителя) руководитель органа, предоставляющего государственную услугу, выдает письменный отказ в государственной регистрации рождения.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отказа в государственной регистрации рождения на основании заявления о рождении ребенка, поступившего в орган, предоставляющий государственную услугу, в форме электронного документа через Единый портал в соответствии с </w:t>
      </w:r>
      <w:hyperlink r:id="rId171">
        <w:r>
          <w:rPr>
            <w:rFonts w:ascii="Arial" w:hAnsi="Arial" w:eastAsia="Arial" w:cs="Arial"/>
            <w:b w:val="0"/>
            <w:i w:val="0"/>
            <w:strike w:val="0"/>
            <w:color w:val="0000ff"/>
            <w:sz w:val="16"/>
          </w:rPr>
          <w:t xml:space="preserve">пунктом 2.1 статьи 6</w:t>
        </w:r>
      </w:hyperlink>
      <w:r>
        <w:rPr>
          <w:rFonts w:ascii="Arial" w:hAnsi="Arial" w:eastAsia="Arial" w:cs="Arial"/>
          <w:b w:val="0"/>
          <w:i w:val="0"/>
          <w:strike w:val="0"/>
          <w:sz w:val="16"/>
        </w:rPr>
        <w:t xml:space="preserve"> Федерального закона N 143-ФЗ, заявителю направляется в личный кабинет на Едином портале соответствующая информация с указанием причин отказа. Заявитель вправе лично обратиться в орган, предоставляющий государственную услугу, отказавший в государственной регистрации рождения, для получения отказа в письменной форме на бумажном носителе согласно </w:t>
      </w:r>
      <w:hyperlink r:id="rId172">
        <w:r>
          <w:rPr>
            <w:rFonts w:ascii="Arial" w:hAnsi="Arial" w:eastAsia="Arial" w:cs="Arial"/>
            <w:b w:val="0"/>
            <w:i w:val="0"/>
            <w:strike w:val="0"/>
            <w:color w:val="0000ff"/>
            <w:sz w:val="16"/>
          </w:rPr>
          <w:t xml:space="preserve">пункту 2 статьи 11</w:t>
        </w:r>
      </w:hyperlink>
      <w:r>
        <w:rPr>
          <w:rFonts w:ascii="Arial" w:hAnsi="Arial" w:eastAsia="Arial" w:cs="Arial"/>
          <w:b w:val="0"/>
          <w:i w:val="0"/>
          <w:strike w:val="0"/>
          <w:sz w:val="16"/>
        </w:rPr>
        <w:t xml:space="preserve"> Федерального закона N 143-ФЗ.</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173">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72.7. Результатом административной процедуры являются проверка специалистом представленных документов и принятие решения о результате предоставления государственной услуги по регистрации рождения. В случае отказа в предоставлении государственной услуги по регистрации рождения - возврат заявителям (заявителю) представленных для государственной регистрации рождения документов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внесению сведений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ЕГР ЗАГС, формирование автоматически заявления о рождении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(поданного в письменном виде или в устной форме)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соответствии с представленными документами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72.8. Основанием для начала административной процедуры является принятое решение о предоставлении государственной услуги по регистрации рождения.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72.9. Специалист вносит в ЕГР ЗАГС сведения в соответствии с представленными для государственной регистрации рождения документами, а также документом, являющимся основанием для государственной регистрации рождения, включенным в ЕГР ЗАГС в форме электронного документа согласно </w:t>
      </w:r>
      <w:hyperlink r:id="rId174">
        <w:r>
          <w:rPr>
            <w:rFonts w:ascii="Arial" w:hAnsi="Arial" w:eastAsia="Arial" w:cs="Arial"/>
            <w:b w:val="0"/>
            <w:i w:val="0"/>
            <w:strike w:val="0"/>
            <w:color w:val="0000ff"/>
            <w:sz w:val="16"/>
          </w:rPr>
          <w:t xml:space="preserve">абзацу второму пункта 1 статьи 13.1</w:t>
        </w:r>
      </w:hyperlink>
      <w:r>
        <w:rPr>
          <w:rFonts w:ascii="Arial" w:hAnsi="Arial" w:eastAsia="Arial" w:cs="Arial"/>
          <w:b w:val="0"/>
          <w:i w:val="0"/>
          <w:strike w:val="0"/>
          <w:sz w:val="16"/>
        </w:rPr>
        <w:t xml:space="preserve"> Федерального закона N 143-ФЗ. Формирует автоматически заявление о рождении.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75">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15.12.2022 N 402)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72.10. Результатом административной процедуры является сформированное в ЕГР ЗАГС автоматически заявление о рождении (поданное в письменном виде или в устной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72.11. Основанием для начала выполнения административной процедуры по составлению и оформлению записи акта о рождении является сформированное специалистом автоматически заявление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72.12. Специалист составляет и оформляет запись акта о рождении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72.13. В случае рождения двойни или более детей одновременно запись акта о рождении составляется в отношении каждого ребенка с указанием последовательности их рождения.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72.14. В случае рождения мертвого ребенка сведения о его имени и отчестве в запись акта о рождении не вносятся.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72.15. Запись акта о рождении на бумажном носителе прочитывается и подписывается заявителем (заявителями), руководителем органа, предоставляющего государственную услугу, или уполномоченным им работником органа, предоставляющего государственную услугу. В случае государственной регистрации рождения на основании заявления о рождении ребенка, поступившего в орган, предоставляющий государственную услугу, в форме электронного документа через Единый портал в соответствии с </w:t>
      </w:r>
      <w:hyperlink r:id="rId176">
        <w:r>
          <w:rPr>
            <w:rFonts w:ascii="Arial" w:hAnsi="Arial" w:eastAsia="Arial" w:cs="Arial"/>
            <w:b w:val="0"/>
            <w:i w:val="0"/>
            <w:strike w:val="0"/>
            <w:color w:val="0000ff"/>
            <w:sz w:val="16"/>
          </w:rPr>
          <w:t xml:space="preserve">пунктом 2.1 статьи 6</w:t>
        </w:r>
      </w:hyperlink>
      <w:r>
        <w:rPr>
          <w:rFonts w:ascii="Arial" w:hAnsi="Arial" w:eastAsia="Arial" w:cs="Arial"/>
          <w:b w:val="0"/>
          <w:i w:val="0"/>
          <w:strike w:val="0"/>
          <w:sz w:val="16"/>
        </w:rPr>
        <w:t xml:space="preserve"> Федерального закона N 143-ФЗ, подписания заявителем записи акта о рождении на бумажном носителе не требуется.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77">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72.16. Запись акта о рождении, составленная в форме электронного документа, подписывается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72.17. Результатом административной процедуры является составленная и оформленная запись акта о рождении на бумажном носителе и в форме электронного документа, подписанная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а также скрепленная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72.18. Основанием для начала выполнения административной процедуры по составлению свидетельства о рождении является составленная специалистом запись акта о рождении в форме электронного документа и на бумажном носителе. В случае государственной регистрации рождения на основании заявления о рождении ребенка, поступившего в орган, предоставляющий государственную услугу в форме электронного документа через Единый портал в соответствии с </w:t>
      </w:r>
      <w:hyperlink r:id="rId178">
        <w:r>
          <w:rPr>
            <w:rFonts w:ascii="Arial" w:hAnsi="Arial" w:eastAsia="Arial" w:cs="Arial"/>
            <w:b w:val="0"/>
            <w:i w:val="0"/>
            <w:strike w:val="0"/>
            <w:color w:val="0000ff"/>
            <w:sz w:val="16"/>
          </w:rPr>
          <w:t xml:space="preserve">пунктом 2.1 статьи 6</w:t>
        </w:r>
      </w:hyperlink>
      <w:r>
        <w:rPr>
          <w:rFonts w:ascii="Arial" w:hAnsi="Arial" w:eastAsia="Arial" w:cs="Arial"/>
          <w:b w:val="0"/>
          <w:i w:val="0"/>
          <w:strike w:val="0"/>
          <w:sz w:val="16"/>
        </w:rPr>
        <w:t xml:space="preserve"> Федерального закона N 143-ФЗ, свидетельство о рождении выдается по желанию заявителя на основании соответствующего заявления.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79">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72.19. Специалист составляет и оформляет свидетельство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72.20. По желанию родителей в свидетельство о рождении может быть внесена запись о национальности родителей (одного из родителей).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72.21. В случае рождения двойни или более детей одновременно свидетельство о рождении формируются в отношении каждого ребенка.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72.22. В отношении мертворожденного ребенка свидетельство о рождении не выдается. По просьбе родителей (одного из родителей) выдается документ, подтверждающий факт государственной регистрации рождения мертвого ребенка.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72.23. На основании записи акта о рождении ребенка, умершего на первой неделе жизни, выдается свидетельство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72.24. Свидетельство о рождении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72.25. Результатом административной процедуры является составленное и оформленное свидетельство о рождении,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скрепленное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72.26. Основанием для начала выполнения административной процедуры по учету свидетельства о рождении является составленное и оформленное свидетельство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72.27. Специалист вносит сведения об оформленном свидетельстве о рождении в журнал учета выдачи свидетельств о государственной регистрации рождения.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72.28. Специалист выдает свидетельство о рождении,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скрепленное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72.29. При получении свидетельства о рождении заявители (заявитель) прочитывают (прочитывает) свидетельство о рождении, и один из них расписывается в журнале учета выдачи свидетельств о государственной регистрации рождения.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72.30. Результатом административной процедуры являются учет и выдача свидетельства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учету и выдаче справки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72.31. Основанием для начала выполнения административной процедуры по оформлению, учету и выдаче справки о рождении является оформленная специалистом запись акта о рождении на бумажном носителе и в форме электронного документа. Справка о рождении (</w:t>
      </w:r>
      <w:hyperlink r:id="rId180">
        <w:r>
          <w:rPr>
            <w:rFonts w:ascii="Arial" w:hAnsi="Arial" w:eastAsia="Arial" w:cs="Arial"/>
            <w:b w:val="0"/>
            <w:i w:val="0"/>
            <w:strike w:val="0"/>
            <w:color w:val="0000ff"/>
            <w:sz w:val="16"/>
          </w:rPr>
          <w:t xml:space="preserve">форма N 1</w:t>
        </w:r>
      </w:hyperlink>
      <w:r>
        <w:rPr>
          <w:rFonts w:ascii="Arial" w:hAnsi="Arial" w:eastAsia="Arial" w:cs="Arial"/>
          <w:b w:val="0"/>
          <w:i w:val="0"/>
          <w:strike w:val="0"/>
          <w:sz w:val="16"/>
        </w:rPr>
        <w:t xml:space="preserve">), утвержденная приказом Минюста России N 200, выдается в соответствии с Федеральным </w:t>
      </w:r>
      <w:hyperlink r:id="rId18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19.05.1995 N 81-ФЗ "О государственных пособиях гражданам, имеющим детей" (Собрание законодательства Российской Федерации, 1995, N 21, ст. 1929; 2018, N 31, ст. 4853). В случае внесения в запись акта о рождении сведений об отце по заявлению матери, не состоящей в браке с отцом ребенка, и отсутствии записи акта об установлении отцовства также выдается справка (</w:t>
      </w:r>
      <w:hyperlink r:id="rId182">
        <w:r>
          <w:rPr>
            <w:rFonts w:ascii="Arial" w:hAnsi="Arial" w:eastAsia="Arial" w:cs="Arial"/>
            <w:b w:val="0"/>
            <w:i w:val="0"/>
            <w:strike w:val="0"/>
            <w:color w:val="0000ff"/>
            <w:sz w:val="16"/>
          </w:rPr>
          <w:t xml:space="preserve">форма N 2</w:t>
        </w:r>
      </w:hyperlink>
      <w:r>
        <w:rPr>
          <w:rFonts w:ascii="Arial" w:hAnsi="Arial" w:eastAsia="Arial" w:cs="Arial"/>
          <w:b w:val="0"/>
          <w:i w:val="0"/>
          <w:strike w:val="0"/>
          <w:sz w:val="16"/>
        </w:rPr>
        <w:t xml:space="preserve">), утвержденная приказом Минюста России N 200. В случае государственной регистрации рождения на основании заявления о рождении ребенка, поступившего в орган, предоставляющий государственную услугу в форме электронного документа через Единый портал в соответствии с </w:t>
      </w:r>
      <w:hyperlink r:id="rId183">
        <w:r>
          <w:rPr>
            <w:rFonts w:ascii="Arial" w:hAnsi="Arial" w:eastAsia="Arial" w:cs="Arial"/>
            <w:b w:val="0"/>
            <w:i w:val="0"/>
            <w:strike w:val="0"/>
            <w:color w:val="0000ff"/>
            <w:sz w:val="16"/>
          </w:rPr>
          <w:t xml:space="preserve">пунктом 2.1 статьи 6</w:t>
        </w:r>
      </w:hyperlink>
      <w:r>
        <w:rPr>
          <w:rFonts w:ascii="Arial" w:hAnsi="Arial" w:eastAsia="Arial" w:cs="Arial"/>
          <w:b w:val="0"/>
          <w:i w:val="0"/>
          <w:strike w:val="0"/>
          <w:sz w:val="16"/>
        </w:rPr>
        <w:t xml:space="preserve"> Федерального закона N 143-ФЗ, справка о рождении не оформляется. При необходимости справка может быть выдана лицу, заявившему о государственной регистрации рождения после государственной регистрации в порядке, установленном Федеральным </w:t>
      </w:r>
      <w:hyperlink r:id="rId184">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 для выдачи повторного свидетельства о государственной регистрации акта гражданского состояния и иных документов, подтверждающих наличие или отсутствие факта государственной регистрации акта гражданского состояния.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85">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72.32. Специалист оформляет справку(ки)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72.33. Специалист вносит в журнал учета выдачи справок о рождении сведения о справке(ках) о рождении, подписанной(ных)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скрепленной(ных)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72.34. При получении справок(ки) о рождении заявители (заявитель) прочитывают (прочитывает) справку(ки) о рождении, и один из них расписывается в журнале учета выдачи справок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72.35. Результатом административной процедуры являются оформление, учет и выдача справок(ки)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72.36. Максимальное время совершения административных процедур при предоставлении государственной услуги по регистрации рождения составляет 50 минут.</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Государственная регистрация заключения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 Предоставление государственной услуги по государственной регистрации заключения брака (далее - государственная услуга по регистрации заключения брака)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прием письменного заявления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проверка представленных заявителями (заявителем) документов, в том числе поступивших через Единый портал, принятие решения о результате предоставления государственной услуги по регистрации заключения брака;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86">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20.12.2024 N 384)</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прием представленных документов и внесение сведений в ЕГР ЗАГС, формирование автоматически заявления о заключении брака в соответствии с представленными документами;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выдача уведомления на государственную регистрацию заключения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государственной регистрации заключения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проверка представленных заявителями документов и принятие решения о предоставлении государственной услуги по регистрации заключения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составление и оформление записи </w:t>
      </w:r>
      <w:hyperlink r:id="rId187">
        <w:r>
          <w:rPr>
            <w:rFonts w:ascii="Arial" w:hAnsi="Arial" w:eastAsia="Arial" w:cs="Arial"/>
            <w:b w:val="0"/>
            <w:i w:val="0"/>
            <w:strike w:val="0"/>
            <w:color w:val="0000ff"/>
            <w:sz w:val="16"/>
          </w:rPr>
          <w:t xml:space="preserve">акта</w:t>
        </w:r>
      </w:hyperlink>
      <w:r>
        <w:rPr>
          <w:rFonts w:ascii="Arial" w:hAnsi="Arial" w:eastAsia="Arial" w:cs="Arial"/>
          <w:b w:val="0"/>
          <w:i w:val="0"/>
          <w:strike w:val="0"/>
          <w:sz w:val="16"/>
        </w:rPr>
        <w:t xml:space="preserve">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составление и оформление </w:t>
      </w:r>
      <w:hyperlink r:id="rId188">
        <w:r>
          <w:rPr>
            <w:rFonts w:ascii="Arial" w:hAnsi="Arial" w:eastAsia="Arial" w:cs="Arial"/>
            <w:b w:val="0"/>
            <w:i w:val="0"/>
            <w:strike w:val="0"/>
            <w:color w:val="0000ff"/>
            <w:sz w:val="16"/>
          </w:rPr>
          <w:t xml:space="preserve">свидетельства</w:t>
        </w:r>
      </w:hyperlink>
      <w:r>
        <w:rPr>
          <w:rFonts w:ascii="Arial" w:hAnsi="Arial" w:eastAsia="Arial" w:cs="Arial"/>
          <w:b w:val="0"/>
          <w:i w:val="0"/>
          <w:strike w:val="0"/>
          <w:sz w:val="16"/>
        </w:rPr>
        <w:t xml:space="preserve">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проставление штампа о заключении брака в паспорта заявителей;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учет и выдача свидетельства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проведение церемонии государственной регистрации заключения брака в торжественной обстановке (по желанию заявителей);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проведение государственной регистрации заключения брака при особых обстоятельствах (с выездом на дом, в медицинскую или иную организацию в присутствии лиц, вступающих в брак).</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3 введен </w:t>
      </w:r>
      <w:hyperlink r:id="rId189">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Административные процедуры приема письменного заявления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заключении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заявителями (заявителем) документов, в том числе поступивших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через Единый портал, принятию решения о результате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предоставления государственной услуги по регистрации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заключения брака</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90">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20.12.2024 N 384)</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73.1. Основанием для начала выполнения административной процедуры по проверке представленных документов является обращение заявителей (заявителя) в орган, предоставляющий государственную услугу, с одновременным представлением всех надлежащим образом оформленных документов, указанных в </w:t>
      </w:r>
      <w:hyperlink>
        <w:r>
          <w:rPr>
            <w:rFonts w:ascii="Arial" w:hAnsi="Arial" w:eastAsia="Arial" w:cs="Arial"/>
            <w:b w:val="0"/>
            <w:i w:val="0"/>
            <w:strike w:val="0"/>
            <w:color w:val="0000ff"/>
            <w:sz w:val="16"/>
          </w:rPr>
          <w:t xml:space="preserve">пунктах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28</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91">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20.12.2024 N 384)</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поступлении заявления о заключении брака в форме электронного документа через Единый портал подлинники документов, удостоверяющих личность заявителей, в соответствии с </w:t>
      </w:r>
      <w:hyperlink r:id="rId192">
        <w:r>
          <w:rPr>
            <w:rFonts w:ascii="Arial" w:hAnsi="Arial" w:eastAsia="Arial" w:cs="Arial"/>
            <w:b w:val="0"/>
            <w:i w:val="0"/>
            <w:strike w:val="0"/>
            <w:color w:val="0000ff"/>
            <w:sz w:val="16"/>
          </w:rPr>
          <w:t xml:space="preserve">пунктом 1 статьи 26</w:t>
        </w:r>
      </w:hyperlink>
      <w:r>
        <w:rPr>
          <w:rFonts w:ascii="Arial" w:hAnsi="Arial" w:eastAsia="Arial" w:cs="Arial"/>
          <w:b w:val="0"/>
          <w:i w:val="0"/>
          <w:strike w:val="0"/>
          <w:sz w:val="16"/>
        </w:rPr>
        <w:t xml:space="preserve"> Федерального закона N 143-ФЗ представляются лицами, вступающими в брак, при личном обращении в орган записи актов гражданского состояния в назначенное для государственной регистрации заключения брака время.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193">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20.12.2024 N 384)</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73.2. Специалист, ответственный за государственную регистрацию заключения брака, проверяет правильность оформления представленных заявителями (заявителем)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73.3. Если необходимые документы отсутствуют либо не соответствуют установленным законодательством Российской Федерации требованиям, специалист уведомляет заявителей (заявителя) о том, что обнаружены препятствия для предоставления государственной услуги по регистрации заключения брака, сообщает заявителям (заявителю) о выявленных недостатках в представленных документах и предлагает принять меры по их устранению.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73.4. Специалист при проверке документа, удостоверяющего личность гражданина, проверяет срок действия паспорта. В случае выявления обстоятельства истечения срока действия паспорта либо отсутствия места для проставления органом, предоставляющим государственную услугу, штампа о заключении брака на странице "Семейное положение" паспорта (по желанию заявителя) заявителю сообщается, что до назначенной даты государственной регистрации заключения брака необходимо получить новый документ, удостоверяющий личность гражданина. О данном сообщении делается пометка на обратной стороне заявления о заключении брака, заявитель проставляет подпись.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проверке обстоятельств, препятствующих заключению брака, а также фактов и документов, подтверждающих прекращение предыдущего брака (если лицо состояло ранее в браке), используются сведения, содержащиеся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Если лицо состояло в браке ранее, то на основании сведений, содержащихся в ЕГР ЗАГС, проверяются сведения о расторжении брака, прекращении предыдущего брака в связи со смертью супруга либо вследствие внесения в запись акта о рождении сведений об изменении пола одним из супругов.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73.4 в ред. </w:t>
      </w:r>
      <w:hyperlink r:id="rId194">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24.10.2023 N 318)</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73.5. Результатом административной процедуры являются проверка специалистом представленных документов и принятие решения о результате предоставления государственной услуги по регистрации заключения брака. В случае отказа в предоставлении государственной услуги по регистрации заключения брака представленные для государственной регистрации заключения брака документы возвращаются заявителям (заявителю) с объяснением причин отказа в устной или письменной форме.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73.6. В случае наличия оснований для отказа в предоставлении государственной услуги по регистрации заключения брака, указанных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возвращает заявителям документы с объяснением причин отказа. По требованию заявителей руководитель органа, предоставляющего государственную услугу, выдает письменный отказ в государственной регистрации заключения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отказа в государственной регистрации заключения брака на основании заявления о заключении брака, поступившего в орган, предоставляющий государственную услугу, в форме электронного документа через Единый портал, заявителю направляется в личный кабинет на Едином портале соответствующая информация с указанием причин отказа. Заявитель вправе лично обратиться в орган, предоставляющий государственную услугу, отказавший в государственной регистрации заключения брака, для получения отказа в письменной форме на бумажном носителе согласно </w:t>
      </w:r>
      <w:hyperlink r:id="rId195">
        <w:r>
          <w:rPr>
            <w:rFonts w:ascii="Arial" w:hAnsi="Arial" w:eastAsia="Arial" w:cs="Arial"/>
            <w:b w:val="0"/>
            <w:i w:val="0"/>
            <w:strike w:val="0"/>
            <w:color w:val="0000ff"/>
            <w:sz w:val="16"/>
          </w:rPr>
          <w:t xml:space="preserve">пункту 2 статьи 11</w:t>
        </w:r>
      </w:hyperlink>
      <w:r>
        <w:rPr>
          <w:rFonts w:ascii="Arial" w:hAnsi="Arial" w:eastAsia="Arial" w:cs="Arial"/>
          <w:b w:val="0"/>
          <w:i w:val="0"/>
          <w:strike w:val="0"/>
          <w:sz w:val="16"/>
        </w:rPr>
        <w:t xml:space="preserve"> Федерального закона N 143-ФЗ.</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196">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20.12.2024 N 384)</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приему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документов и внесение сведений в ЕГР ЗАГС, формирование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автоматически заявления о заключении брака в соответствии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 представленными документами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73.7. Основанием для начала выполнения административной процедуры по приему представленных документов и вводу сведений, формирование автоматически заявления о заключении брака является принятое решение о результате предоставления государственной услуги по регистрации заключения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73.8. Специалист вносит в ЕГР ЗАГС сведения в соответствии с представленными для государственной регистрации заключения брака документами. Формирует автоматически заявление о заключении брака. В соответствии с </w:t>
      </w:r>
      <w:hyperlink>
        <w:r>
          <w:rPr>
            <w:rFonts w:ascii="Arial" w:hAnsi="Arial" w:eastAsia="Arial" w:cs="Arial"/>
            <w:b w:val="0"/>
            <w:i w:val="0"/>
            <w:strike w:val="0"/>
            <w:color w:val="0000ff"/>
            <w:sz w:val="16"/>
          </w:rPr>
          <w:t xml:space="preserve">пунктом 12</w:t>
        </w:r>
      </w:hyperlink>
      <w:r>
        <w:rPr>
          <w:rFonts w:ascii="Arial" w:hAnsi="Arial" w:eastAsia="Arial" w:cs="Arial"/>
          <w:b w:val="0"/>
          <w:i w:val="0"/>
          <w:strike w:val="0"/>
          <w:sz w:val="16"/>
        </w:rPr>
        <w:t xml:space="preserve"> Административного регламента назначает дату и время государственной регистрации заключения брака по согласованию с заявителями, о чем сообщает лицам, вступающим в брак.</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73.9. Результатом административной процедуры является сформированное автоматически заявление о заключении брака, назначение даты и времени государственной регистрации заключения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выдаче уведомления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государственную регистрацию заключения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73.10. Основанием для начала выполнения административной процедуры по выдаче заявителям уведомления на государственную регистрацию заключения брака является сформированное заявление о заключении брака и назначение даты и времени государственной регистрации заключения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73.11. Специалист выдает уведомление на государственную регистрацию заключения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73.12. В уведомлении на государственную регистрацию заключения брака указываются фамилии и инициалы лиц, вступающих в брак, время, дата и место государственной регистрации заключения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73.13. Результатом административной процедуры является выдача уведомления на государственную регистрацию заключения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Административные процедуры при государственной регистрации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заключения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заявителями документов и принятию решения о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по регистрации заключения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28" w:name="Par699"/>
      <w:bookmarkEnd w:id="28"/>
      <w:r>
        <w:rPr>
          <w:rFonts w:ascii="Arial" w:hAnsi="Arial" w:eastAsia="Arial" w:cs="Arial"/>
          <w:b w:val="0"/>
          <w:i w:val="0"/>
          <w:strike w:val="0"/>
          <w:sz w:val="16"/>
        </w:rPr>
        <w:t xml:space="preserve">73.14. Основанием для начала выполнения административной процедуры по проверке представленных заявителями документов является личное присутствие заявителей в органе, предоставляющем государственную услугу, в назначенные день и время для государственной регистрации заключения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73.15. Специалист, ответственный за государственную регистрацию заключения брака, проверяет представленные заявителями документы.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73.16. В случае отсутствия документа, удостоверяющего личность гражданина, истечения срока его действия или при наличии других оснований для отказа в предоставлении государственной услуги по регистрации заключения брака, указанных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возвращает заявителям документы с объяснением причин отказа. По требованию заявителей руководитель органа, предоставляющего государственную услугу, выдает письменный отказ в государственной регистрации заключения брака.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197">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24.10.2023 N 318)</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73.17. Результатом административной процедуры является прием представленных заявителями документов на государственную регистрацию заключения брака, а в случае отказа в предоставлении государственной услуги по регистрации заключения брака - возврат заявителям представленных для государственной регистрации заключения брака документов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о заключении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73.18. Основанием для начала выполнения административной процедуры по составлению и формированию записи акта о заключении брака является сформированное ранее в ЕГР ЗАГС заявление о заключении брака и представленные заявителями документы.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73.19. Специалист составляет в ЕГР ЗАГС запись акта о заключении брака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73.20. Запись акта о заключении брака на бумажном носителе прочитывается и подписывается заявителями и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73.21. Запись акта о заключении брака, составленная в форме электронного документа, подписывается усиленной квалифицированной электронной подписью руководителя органа, предоставляющего государственную услугу, или уполномоченным им работником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73.22. Дата и номер актовой записи указываются на сформированном в ЕГР ЗАГС заявлении о государственной регистрации заключения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73.23. Результатом административной процедуры является составленная в ЕГР ЗАГС запись акта о заключении брака в форме электронного документа и на бумажном носителе, подписанная заявителями,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скрепленная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 заключении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73.24. Основанием для начала выполнения административной процедуры по формированию свидетельства о заключении брака является составленная специалистом запись акта о заключении брака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73.25. Специалист составляет и оформляет свидетельство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73.26. Свидетельство о заключении брака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73.27. Результатом административной процедуры является оформленное свидетельство о заключении брака,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скрепленное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проставлению штампа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заключении брака в паспорта заявителей</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73.28. Основанием для начала выполнения административной процедуры по проставлению штампа о заключении брака в паспорта заявителей является заявление о проставлении отметки в паспорт гражданина Российской Федерации (</w:t>
      </w:r>
      <w:hyperlink>
        <w:r>
          <w:rPr>
            <w:rFonts w:ascii="Arial" w:hAnsi="Arial" w:eastAsia="Arial" w:cs="Arial"/>
            <w:b w:val="0"/>
            <w:i w:val="0"/>
            <w:strike w:val="0"/>
            <w:color w:val="0000ff"/>
            <w:sz w:val="16"/>
          </w:rPr>
          <w:t xml:space="preserve">приложение N 2</w:t>
        </w:r>
      </w:hyperlink>
      <w:r>
        <w:rPr>
          <w:rFonts w:ascii="Arial" w:hAnsi="Arial" w:eastAsia="Arial" w:cs="Arial"/>
          <w:b w:val="0"/>
          <w:i w:val="0"/>
          <w:strike w:val="0"/>
          <w:sz w:val="16"/>
        </w:rPr>
        <w:t xml:space="preserve"> к Административному регламенту), поступившее при государственной регистрации заключения брака, предусмотренной </w:t>
      </w:r>
      <w:hyperlink r:id="rId198">
        <w:r>
          <w:rPr>
            <w:rFonts w:ascii="Arial" w:hAnsi="Arial" w:eastAsia="Arial" w:cs="Arial"/>
            <w:b w:val="0"/>
            <w:i w:val="0"/>
            <w:strike w:val="0"/>
            <w:color w:val="0000ff"/>
            <w:sz w:val="16"/>
          </w:rPr>
          <w:t xml:space="preserve">пунктом 6</w:t>
        </w:r>
      </w:hyperlink>
      <w:r>
        <w:rPr>
          <w:rFonts w:ascii="Arial" w:hAnsi="Arial" w:eastAsia="Arial" w:cs="Arial"/>
          <w:b w:val="0"/>
          <w:i w:val="0"/>
          <w:strike w:val="0"/>
          <w:sz w:val="16"/>
        </w:rPr>
        <w:t xml:space="preserve"> Положения о паспорте гражданина Российской Федерации, утвержденного постановлением Правительства Российской Федерации от 23.12.2023 N 2267 (далее - Положение), и </w:t>
      </w:r>
      <w:hyperlink r:id="rId199">
        <w:r>
          <w:rPr>
            <w:rFonts w:ascii="Arial" w:hAnsi="Arial" w:eastAsia="Arial" w:cs="Arial"/>
            <w:b w:val="0"/>
            <w:i w:val="0"/>
            <w:strike w:val="0"/>
            <w:color w:val="0000ff"/>
            <w:sz w:val="16"/>
          </w:rPr>
          <w:t xml:space="preserve">Соглашением</w:t>
        </w:r>
      </w:hyperlink>
      <w:r>
        <w:rPr>
          <w:rFonts w:ascii="Arial" w:hAnsi="Arial" w:eastAsia="Arial" w:cs="Arial"/>
          <w:b w:val="0"/>
          <w:i w:val="0"/>
          <w:strike w:val="0"/>
          <w:sz w:val="16"/>
        </w:rPr>
        <w:t xml:space="preserve"> между Правительством Российской Федерации и Правительством Республики Беларусь о взаимном внесении отметок о заключении брака или расторжении брака в паспорта граждан Российской Федерации и Республики Беларусь (заключено 04.06.2009) (далее - Соглашение) ("Бюллетень международных договоров", 2016, N 11). </w:t>
      </w:r>
      <w:hyperlink r:id="rId200">
        <w:r>
          <w:rPr>
            <w:rFonts w:ascii="Arial" w:hAnsi="Arial" w:eastAsia="Arial" w:cs="Arial"/>
            <w:b w:val="0"/>
            <w:i w:val="0"/>
            <w:strike w:val="0"/>
            <w:color w:val="0000ff"/>
            <w:sz w:val="16"/>
          </w:rPr>
          <w:t xml:space="preserve">Образец</w:t>
        </w:r>
      </w:hyperlink>
      <w:r>
        <w:rPr>
          <w:rFonts w:ascii="Arial" w:hAnsi="Arial" w:eastAsia="Arial" w:cs="Arial"/>
          <w:b w:val="0"/>
          <w:i w:val="0"/>
          <w:strike w:val="0"/>
          <w:sz w:val="16"/>
        </w:rPr>
        <w:t xml:space="preserve"> штампа о регистрации заключения брака установлен Административным </w:t>
      </w:r>
      <w:hyperlink r:id="rId201">
        <w:r>
          <w:rPr>
            <w:rFonts w:ascii="Arial" w:hAnsi="Arial" w:eastAsia="Arial" w:cs="Arial"/>
            <w:b w:val="0"/>
            <w:i w:val="0"/>
            <w:strike w:val="0"/>
            <w:color w:val="0000ff"/>
            <w:sz w:val="16"/>
          </w:rPr>
          <w:t xml:space="preserve">регламентом</w:t>
        </w:r>
      </w:hyperlink>
      <w:r>
        <w:rPr>
          <w:rFonts w:ascii="Arial" w:hAnsi="Arial" w:eastAsia="Arial" w:cs="Arial"/>
          <w:b w:val="0"/>
          <w:i w:val="0"/>
          <w:strike w:val="0"/>
          <w:sz w:val="16"/>
        </w:rPr>
        <w:t xml:space="preserve"> Министерства внутренних дел Российской Федерации по предоставлению государственной услуги по выдаче, замене паспортов гражданина Российской Федерации, удостоверяющих личность гражданина Российской Федерации на территории Российской Федерации, утвержденным приказом МВД России от 16.11.2020 N 773 (далее - Административный регламент N 773) (зарегистрирован Минюстом России 31.12.2020, регистрационный N 62009).</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Приказов Минюста России от 29.11.2021 </w:t>
      </w:r>
      <w:hyperlink r:id="rId202">
        <w:r>
          <w:rPr>
            <w:rFonts w:ascii="Arial" w:hAnsi="Arial" w:eastAsia="Arial" w:cs="Arial"/>
            <w:b w:val="0"/>
            <w:i w:val="0"/>
            <w:strike w:val="0"/>
            <w:color w:val="0000ff"/>
            <w:sz w:val="16"/>
          </w:rPr>
          <w:t xml:space="preserve">N 232</w:t>
        </w:r>
      </w:hyperlink>
      <w:r>
        <w:rPr>
          <w:rFonts w:ascii="Arial" w:hAnsi="Arial" w:eastAsia="Arial" w:cs="Arial"/>
          <w:b w:val="0"/>
          <w:i w:val="0"/>
          <w:strike w:val="0"/>
          <w:sz w:val="16"/>
        </w:rPr>
        <w:t xml:space="preserve">, от 20.12.2024 </w:t>
      </w:r>
      <w:hyperlink r:id="rId203">
        <w:r>
          <w:rPr>
            <w:rFonts w:ascii="Arial" w:hAnsi="Arial" w:eastAsia="Arial" w:cs="Arial"/>
            <w:b w:val="0"/>
            <w:i w:val="0"/>
            <w:strike w:val="0"/>
            <w:color w:val="0000ff"/>
            <w:sz w:val="16"/>
          </w:rPr>
          <w:t xml:space="preserve">N 384</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73.29. Специалист проставляет на странице "Семейное положение" паспорта гражданина Российской Федерации и паспорта гражданина Республики Беларусь штамп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73.30. В штампе делается запись о дате заключения брака, номере записи акта о заключении брака, органе, которым была произведена государственная регистрация заключения брака, лице (фамилия и инициалы, дата рождения), с которым был заключен брак. Данная запись удостоверяется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73.31. В документ, выданный компетентным органом иностранного государства, удостоверяющий личность иностранного гражданина, штамп о заключении брака не проставляется.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73.32. Результатом административной процедуры является проставление специалистом штампа о заключении брака в паспорта заявителей.</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 свидетельства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заключении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73.33. Основанием для начала выполнения административной процедуры по учету и выдаче свидетельства о заключении брака является оформленное специалистом свидетельство о заключении брака,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скрепленное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73.34. Специалист вносит сведения о свидетельстве о заключении брака в журнал учета выдачи свидетельств о государственной регистрации заключения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73.35. Специалист выдает оформленное свидетельство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73.36. При получении свидетельства о заключении брака заявители прочитывают свидетельство о заключении брака, и один из них расписывается в журнале учета выдачи свидетельств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73.37. Результатом административной процедуры являются учет и выдача свидетельства о заключении брака заявителям.</w:t>
      </w:r>
    </w:p>
    <w:p>
      <w:pPr>
        <w:spacing w:before="160" w:after="0" w:line="240" w:lineRule="auto"/>
        <w:ind w:left="0" w:firstLine="540"/>
        <w:jc w:val="both"/>
        <w:rPr>
          <w:rFonts w:ascii="Arial" w:hAnsi="Arial" w:eastAsia="Arial" w:cs="Arial"/>
          <w:b w:val="0"/>
          <w:i w:val="0"/>
          <w:strike w:val="0"/>
          <w:sz w:val="16"/>
        </w:rPr>
      </w:pPr>
      <w:bookmarkStart w:id="29" w:name="Par741"/>
      <w:bookmarkEnd w:id="29"/>
      <w:r>
        <w:rPr>
          <w:rFonts w:ascii="Arial" w:hAnsi="Arial" w:eastAsia="Arial" w:cs="Arial"/>
          <w:b w:val="0"/>
          <w:i w:val="0"/>
          <w:strike w:val="0"/>
          <w:sz w:val="16"/>
        </w:rPr>
        <w:t xml:space="preserve">73.38. Максимальное время совершения административных процедур при предоставлении государственной услуги по регистрации заключения брака составляет 73 минуты.</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проведению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церемонии государственной регистрации заключения брака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торжественной обстановке (по желанию заявителей)</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73.39. Основанием для начала выполнения административной процедуры по проведению церемонии государственной регистрации заключения брака в торжественной обстановке является желание заявителей.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73.40. Порядок заключения брака в торжественной обстановке определяется субъектами Российской Федерации в соответствии с </w:t>
      </w:r>
      <w:hyperlink r:id="rId204">
        <w:r>
          <w:rPr>
            <w:rFonts w:ascii="Arial" w:hAnsi="Arial" w:eastAsia="Arial" w:cs="Arial"/>
            <w:b w:val="0"/>
            <w:i w:val="0"/>
            <w:strike w:val="0"/>
            <w:color w:val="0000ff"/>
            <w:sz w:val="16"/>
          </w:rPr>
          <w:t xml:space="preserve">пунктом 5 статьи 27</w:t>
        </w:r>
      </w:hyperlink>
      <w:r>
        <w:rPr>
          <w:rFonts w:ascii="Arial" w:hAnsi="Arial" w:eastAsia="Arial" w:cs="Arial"/>
          <w:b w:val="0"/>
          <w:i w:val="0"/>
          <w:strike w:val="0"/>
          <w:sz w:val="16"/>
        </w:rPr>
        <w:t xml:space="preserve"> Федерального закона N 143-ФЗ.</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05">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Ответственность за проведение церемонии государственной регистрации заключения брака в торжественной обстановке лежит на руководителе органа, предоставляющего государственную услугу, или уполномоченном им работнике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73.41. Максимальное время совершения административных процедур при предоставлении государственной услуги по регистрации заключения брака, включая проведение церемонии государственной регистрации заключения брака в торжественной обстановке, составляет 113 минут.</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проведения государственной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регистрации заключения брака при особых обстоятельствах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 выездом на дом, в медицинскую или иную организацию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присутствии лиц, вступающих в брак)</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206">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73.42. Основанием для выполнения административной процедуры проведения государственной регистрации заключения брака с выездом на дом, в медицинскую или иную организацию в присутствии лиц, вступающих в брак, являются особые обстоятельства, указанные в заявлении заявителей.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73.43. Специалист, ответственный за проведение государственной регистрации заключения брака, оповещает лиц, вступающих в брак, о времени приезда.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73.44. Административные процедуры, совершаемые при государственной регистрации заключения брака на дому, в медицинской или иной организации в присутствии лиц, вступающих в брак, аналогичны административным процедурам, осуществляемым при государственной регистрации заключения брака в помещении органа ЗАГС (</w:t>
      </w:r>
      <w:hyperlink>
        <w:r>
          <w:rPr>
            <w:rFonts w:ascii="Arial" w:hAnsi="Arial" w:eastAsia="Arial" w:cs="Arial"/>
            <w:b w:val="0"/>
            <w:i w:val="0"/>
            <w:strike w:val="0"/>
            <w:color w:val="0000ff"/>
            <w:sz w:val="16"/>
          </w:rPr>
          <w:t xml:space="preserve">пункты 73.14</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73.38</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73.45. При наличии оснований для отказа специалист сообщает об этом заявителю, по требованию заявителя руководитель органа ЗАГС, предоставляющего государственную услугу, выдает письменный отказ.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73.46. Максимальное время совершения административных процедур при регистрации заключения брака в присутствии лиц, вступающих в брак, при особых обстоятельствах (с выездом на дом, в медицинскую или иную организацию) составляет 150 минут с учетом времени в пути для проведения государственной регистрации заключения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Государственная регистрация расторжения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 Предоставление государственной услуги по государственной регистрации расторжения брака (далее - государственная услуга по регистрации расторжения брака)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 приеме заявления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проверка представленных заявителями (заявителем) документов, в том числе поступивших через Единый портал, принятие решения о предоставлении государственной услуги по регистрации расторжения брака;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07">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20.12.2024 N 384)</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внесение сведений в ЕГР ЗАГС и формирование автоматически заявления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выдача уведомления о расторжении брака или направление извещения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 государственной регистрации расторжения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составление и оформление записи </w:t>
      </w:r>
      <w:hyperlink r:id="rId208">
        <w:r>
          <w:rPr>
            <w:rFonts w:ascii="Arial" w:hAnsi="Arial" w:eastAsia="Arial" w:cs="Arial"/>
            <w:b w:val="0"/>
            <w:i w:val="0"/>
            <w:strike w:val="0"/>
            <w:color w:val="0000ff"/>
            <w:sz w:val="16"/>
          </w:rPr>
          <w:t xml:space="preserve">акта</w:t>
        </w:r>
      </w:hyperlink>
      <w:r>
        <w:rPr>
          <w:rFonts w:ascii="Arial" w:hAnsi="Arial" w:eastAsia="Arial" w:cs="Arial"/>
          <w:b w:val="0"/>
          <w:i w:val="0"/>
          <w:strike w:val="0"/>
          <w:sz w:val="16"/>
        </w:rPr>
        <w:t xml:space="preserve">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составление и оформление </w:t>
      </w:r>
      <w:hyperlink r:id="rId209">
        <w:r>
          <w:rPr>
            <w:rFonts w:ascii="Arial" w:hAnsi="Arial" w:eastAsia="Arial" w:cs="Arial"/>
            <w:b w:val="0"/>
            <w:i w:val="0"/>
            <w:strike w:val="0"/>
            <w:color w:val="0000ff"/>
            <w:sz w:val="16"/>
          </w:rPr>
          <w:t xml:space="preserve">свидетельства</w:t>
        </w:r>
      </w:hyperlink>
      <w:r>
        <w:rPr>
          <w:rFonts w:ascii="Arial" w:hAnsi="Arial" w:eastAsia="Arial" w:cs="Arial"/>
          <w:b w:val="0"/>
          <w:i w:val="0"/>
          <w:strike w:val="0"/>
          <w:sz w:val="16"/>
        </w:rPr>
        <w:t xml:space="preserve">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учет и выдача свидетельства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дополнение ранее составленной записи акта о расторжении брака сведениями о другом бывшем супруге (дооформление записи акта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проставление штампа о расторжении брака в паспорта (паспорт) заявителей (заявителя);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проставление в записи акта о заключении брака, составленной в форме электронного документа и на бумажном носителе, находящейся на хранении в органе, предоставляющем государственную услугу, отметки о расторжении брака или направление извещения о проставлении отметки о расторжении брака в орган по месту хранения записи акта о заключении брака на бумажном носителе (первого экземпляра записи акта о заключении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Административные процедуры при приеме заявления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расторжении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заявителями (заявителем) документов, в том числе поступивших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через Единый портал, принятию решения о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по регистрации расторжения брака</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10">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20.12.2024 N 384)</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74.1. Основанием для начала выполнения административной процедуры по проверке представленных заявителями (заявителем) документов является обращение заявителей (заявителя) в орган, предоставляющий государственную услугу, с одновременным представлением всех надлежащим образом оформленных документов, предусмотренных </w:t>
      </w:r>
      <w:hyperlink>
        <w:r>
          <w:rPr>
            <w:rFonts w:ascii="Arial" w:hAnsi="Arial" w:eastAsia="Arial" w:cs="Arial"/>
            <w:b w:val="0"/>
            <w:i w:val="0"/>
            <w:strike w:val="0"/>
            <w:color w:val="0000ff"/>
            <w:sz w:val="16"/>
          </w:rPr>
          <w:t xml:space="preserve">пунктами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29</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11">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20.12.2024 N 384)</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поступлении заявления о расторжении брака в форме электронного документа через Единый портал подлинники документов, удостоверяющих личность заявителей, в соответствии с </w:t>
      </w:r>
      <w:hyperlink r:id="rId212">
        <w:r>
          <w:rPr>
            <w:rFonts w:ascii="Arial" w:hAnsi="Arial" w:eastAsia="Arial" w:cs="Arial"/>
            <w:b w:val="0"/>
            <w:i w:val="0"/>
            <w:strike w:val="0"/>
            <w:color w:val="0000ff"/>
            <w:sz w:val="16"/>
          </w:rPr>
          <w:t xml:space="preserve">пунктом 2 статьи 33</w:t>
        </w:r>
      </w:hyperlink>
      <w:r>
        <w:rPr>
          <w:rFonts w:ascii="Arial" w:hAnsi="Arial" w:eastAsia="Arial" w:cs="Arial"/>
          <w:b w:val="0"/>
          <w:i w:val="0"/>
          <w:strike w:val="0"/>
          <w:sz w:val="16"/>
        </w:rPr>
        <w:t xml:space="preserve"> Федерального закона N 143-ФЗ представляются лицами, расторгающими брак, при личном обращении в орган записи актов гражданского состояния.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213">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20.12.2024 N 384)</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74.2. Специалист проверяет представленные документы, правильность их оформления.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74.3. Заявление о расторжении брака на основании решения суда о расторжении брака может быть сделано в устной или письменной форме. Данное заявление может быть подано уполномоченным лицом, при этом проверке подлежат документы, подтверждающие его полномочия.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74.4. Если необходимые документы отсутствуют либо не соответствуют установленным законодательством Российской Федерации требованиям, специалист уведомляет заявителей (заявителя) о том, что обнаружены препятствия для предоставления государственной услуги по регистрации расторжения брака, сообщает заявителям (заявителю) о выявленных недостатках в представленных документах и предлагает принять меры к их устранению.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74.5. Специалист при проверке документа, удостоверяющего личность гражданина, особое внимание уделяет сроку действия паспорта (при достижении 20 лет, 45 лет паспорт подлежит замене), а также странице "Семейное положение". В случае, если в день государственной регистрации расторжения брака срок действия паспорта истек либо на странице "Семейное положение" паспорта отсутствует место для проставления органом, предоставляющим государственную услугу, в день государственной регистрации расторжения брака штампа о расторжении брака, заявителям (заявителю) сообщается, что до назначенной даты государственной регистрации расторжения брака необходимо получить новый документ, удостоверяющий личность гражданина. О данном сообщении делается пометка на обратной стороне заявления о расторжении брака, заявитель проставляет подпись.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74.6. В случае наличия оснований для отказа в предоставлении государственной услуги по регистрации расторжения брака, указанных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возвращает заявителям (заявителю) документы с объяснением причин отказа. По требованию заявителей (заявителя) руководитель органа, предоставляющего государственную услугу, выдает письменный отказ в государственной регистрации расторжения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отказа в государственной регистрации расторжения брака на основании заявления о расторжении брака, поступившего в орган, предоставляющий государственную услугу, в форме электронного документа через Единый портал, заявителю направляется в личный кабинет на Едином портале соответствующая информация с указанием причин отказа. Заявитель вправе лично обратиться в орган, предоставляющий государственную услугу, отказавший в государственной регистрации расторжения брака, для получения отказа в письменной форме на бумажном носителе согласно </w:t>
      </w:r>
      <w:hyperlink r:id="rId214">
        <w:r>
          <w:rPr>
            <w:rFonts w:ascii="Arial" w:hAnsi="Arial" w:eastAsia="Arial" w:cs="Arial"/>
            <w:b w:val="0"/>
            <w:i w:val="0"/>
            <w:strike w:val="0"/>
            <w:color w:val="0000ff"/>
            <w:sz w:val="16"/>
          </w:rPr>
          <w:t xml:space="preserve">пункту 2 статьи 11</w:t>
        </w:r>
      </w:hyperlink>
      <w:r>
        <w:rPr>
          <w:rFonts w:ascii="Arial" w:hAnsi="Arial" w:eastAsia="Arial" w:cs="Arial"/>
          <w:b w:val="0"/>
          <w:i w:val="0"/>
          <w:strike w:val="0"/>
          <w:sz w:val="16"/>
        </w:rPr>
        <w:t xml:space="preserve"> Федерального закона N 143-ФЗ.</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215">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20.12.2024 N 384)</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74.7. Результатом административной процедуры являются проверка специалистом представленных документов и принятие решения о результате предоставления государственной услуги по регистрации расторжения брака, а в случае отказа в предоставлении государственной услуги по регистрации расторжения брака - возврат заявителям (заявителю) представленных для государственной регистрации расторжения брака документов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внесению сведений в ЕГР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формированию автоматически заявления о расторжении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74.8. Основанием для начала выполнения административной процедуры по внесению сведений в ЕГР ЗАГС, формированию автоматически заявления о расторжении брака является принятое решение о предоставлении государственной услуги по регистрации расторжения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74.9. Специалист вносит в ЕГР ЗАГС сведения в соответствии с представленными для государственной регистрации расторжения брака документами. Формирует автоматически заявление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74.10. Дата государственной регистрации расторжения брака назначается по истечении месяца по согласованию с обоими супругами при подаче заявления о расторжении брака по взаимному согласию супругов. При подаче заявления о расторжении брака одним из супругов в случае, если другой супруг признан судом безвестно отсутствующим или недееспособным, осужден за совершение преступления к лишению свободы на срок свыше трех лет, дата назначается по согласованию с супругом, обращающимся с заявлением о расторжении брака, и указывается на заявлениях.</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74.11. При государственной регистрации расторжения брака на основании решения суда и заявления о расторжении брака (поданного в письменном виде или в устной форме) бывшего супруга должна быть представлена выписка из решения суда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74.12. Результатом административной процедуры являются прием специалистом представленных документов, назначение даты государственной регистрации расторжения брака при подаче совместного заявления о расторжении брака супругов, не имеющих общих детей, не достигших совершеннолетия, или заявления одним из супругов в случае, если другой супруг признан судом безвестно отсутствующим или недееспособным, осужден за совершение преступления к лишению свободы на срок свыше трех лет, бывшего супруга на основании решения суда (выписки) о расторжении брака либо возврат заявителям (заявителю) документов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выдаче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уведомления о расторжении брака или направлению извещения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расторжении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74.13. Основанием для начала выполнения административной процедуры по выдаче уведомления или направлению извещения о расторжении брака является сформированное в ЕГР ЗАГС заявление о расторжении брака по взаимному согласию супругов, или заявление одного из супругов в случае, если другой супруг признан судом безвестно отсутствующим или недееспособным, осужден за совершение преступления к лишению свободы на срок свыше трех лет.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74.14. Специалист выдает уведомление о государственной регистрации расторжения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74.15. В уведомлении о государственной регистрации расторжения брака указываются фамилии и инициалы лиц, расторгающих брак, дата и место государственной регистрации расторжения брака, приводится текст </w:t>
      </w:r>
      <w:hyperlink r:id="rId216">
        <w:r>
          <w:rPr>
            <w:rFonts w:ascii="Arial" w:hAnsi="Arial" w:eastAsia="Arial" w:cs="Arial"/>
            <w:b w:val="0"/>
            <w:i w:val="0"/>
            <w:strike w:val="0"/>
            <w:color w:val="0000ff"/>
            <w:sz w:val="16"/>
          </w:rPr>
          <w:t xml:space="preserve">пункта 4 статьи 33</w:t>
        </w:r>
      </w:hyperlink>
      <w:r>
        <w:rPr>
          <w:rFonts w:ascii="Arial" w:hAnsi="Arial" w:eastAsia="Arial" w:cs="Arial"/>
          <w:b w:val="0"/>
          <w:i w:val="0"/>
          <w:strike w:val="0"/>
          <w:sz w:val="16"/>
        </w:rPr>
        <w:t xml:space="preserve"> Федерального закона N 143-ФЗ.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74.16. Специалист направляет извещение в трехдневный срок супругу, отбывающему наказание, либо опекуну недееспособного супруга или управляющему имуществом безвестно отсутствующего супруга, а в случае их отсутствия - в орган опеки и попечительства о поступившем заявлении и дате, назначенной для государственной регистрации расторжения брака. В извещении, направляемом опекуну недееспособного супруга или супругу, отбывающему наказание, также указывается на необходимость сообщить до даты, назначенной для государственной регистрации расторжения брака, фамилию, которую он избирает при расторжении брака в запись акта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74.17. Результатом административной процедуры является выдача уведомления о расторжении брака или направление извещения опекуну недееспособного супруга, супругу, отбывающему наказание, или управляющему имуществом безвестно отсутствующего супруга, а в случае их отсутствия - в орган опеки и попечительства о поступившем заявлении и дате, назначенной для государственной регистрации расторжения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Административные процедуры при государственной регистрации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расторжения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о расторжении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74.18. Основанием для начала выполнения административной процедуры по составлению и оформлению записи акта о расторжении брака являются сформированное в ЕГР ЗАГС заявление о расторжении брака и прием специалистом заявителей (заявителя) в день, назначенный для государственной регистрации расторжения брака, а также представление ими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74.19. В случае подачи заявления о расторжении брака по взаимному согласию супругов специалист проверяет, не было ли отозвано данное заявление одним из заявителей. Если заявление было отозвано, государственная регистрация расторжения брака не производится. Заявителю разъясняется порядок подачи заявления о расторжении брака в судебном порядке.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74.20. Если заявление о расторжении брака было подано одним из супругов в случае, если другой супруг признан судом безвестно отсутствующим или недееспособным, осужден за совершение преступления к лишению свободы на срок свыше трех лет, специалист проверяет наличие поступившего ответа от опекуна недееспособного супруга, супруга, отбывающего наказание. При отсутствии ответа сведения в строку "Фамилия после расторжения брака" бывшего супруга не вносятся, если он менял фамилию при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74.21. Если заявление о расторжении брака по взаимному согласию супругов не было отозвано, специалист проводит проверку представленных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74.22. Если необходимые документы отсутствуют либо не соответствуют установленным законодательством Российской Федерации требованиям (например, истек срок действия паспорта), специалист сообщает заявителям (заявителю) о выявленных недостатках в представленных документах и об отказе в предоставлении государственной услуги по регистрации расторжения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74.23. По требованию заявителей (заявителя) руководитель органа, предоставляющего государственную услугу, выдает письменный отказ в государственной регистрации расторжения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74.24. При отсутствии препятствий специалист формирует запись акта о расторжении брака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74.25. Дата прекращения брака в записи акта о расторжении брака указывается в соответствии со </w:t>
      </w:r>
      <w:hyperlink r:id="rId217">
        <w:r>
          <w:rPr>
            <w:rFonts w:ascii="Arial" w:hAnsi="Arial" w:eastAsia="Arial" w:cs="Arial"/>
            <w:b w:val="0"/>
            <w:i w:val="0"/>
            <w:strike w:val="0"/>
            <w:color w:val="0000ff"/>
            <w:sz w:val="16"/>
          </w:rPr>
          <w:t xml:space="preserve">статьей 25</w:t>
        </w:r>
      </w:hyperlink>
      <w:r>
        <w:rPr>
          <w:rFonts w:ascii="Arial" w:hAnsi="Arial" w:eastAsia="Arial" w:cs="Arial"/>
          <w:b w:val="0"/>
          <w:i w:val="0"/>
          <w:strike w:val="0"/>
          <w:sz w:val="16"/>
        </w:rPr>
        <w:t xml:space="preserve"> и </w:t>
      </w:r>
      <w:hyperlink r:id="rId218">
        <w:r>
          <w:rPr>
            <w:rFonts w:ascii="Arial" w:hAnsi="Arial" w:eastAsia="Arial" w:cs="Arial"/>
            <w:b w:val="0"/>
            <w:i w:val="0"/>
            <w:strike w:val="0"/>
            <w:color w:val="0000ff"/>
            <w:sz w:val="16"/>
          </w:rPr>
          <w:t xml:space="preserve">пунктом 3 статьи 169</w:t>
        </w:r>
      </w:hyperlink>
      <w:r>
        <w:rPr>
          <w:rFonts w:ascii="Arial" w:hAnsi="Arial" w:eastAsia="Arial" w:cs="Arial"/>
          <w:b w:val="0"/>
          <w:i w:val="0"/>
          <w:strike w:val="0"/>
          <w:sz w:val="16"/>
        </w:rPr>
        <w:t xml:space="preserve"> Семейного кодекса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74.26. Запись акта о расторжении брака на бумажном носителе прочитывается и подписывается заявителями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74.27. Запись акта о расторжении брака, сформированная в форме электронного документа, подписывается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74.28. Дата и номер записи акта указываются на заявлении о государственной регистрации расторжения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74.29. На предъявленном свидетельстве о заключении брака проставляется отметка о расторжении брака, после чего оно возвращается заявителям (заявителю). Данная отметка содержит информацию о дате и номере записи акта о расторжении брака, органе, составившем запись акта о расторжении брака. Данная запись удостоверяется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 Данная запись может быть проставлена в виде штампа. В случае утраты свидетельства о заключении брака, если государственная регистрация заключения брака производилась органом, предоставляющим государственную услугу, в который было подано заявление о расторжении брака, предъявление повторного свидетельства о заключении брака не требуется.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74.30. Результатом административной процедуры является составленная запись акта о расторжении брака в форме электронного документа и на бумажном носителе, подписанная заявителями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скрепленная оттиском печати органа, предоставляющего государственную услугу, либо возврат заявителям (заявителю) документов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 расторжении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74.31. Основанием для начала выполнения административной процедуры по формированию свидетельства о расторжении брака является составленная специалистом запись акта о расторжении брака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74.32. Специалист составляет и оформляет свидетельство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74.33. Свидетельство о расторжении брака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74.34. Свидетельство о расторжении брака выдается каждому из лиц, расторгнувших брак.</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74.35. Результатом административной процедуры является оформленное свидетельство о расторжении брака,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скрепленное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 свидетельства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расторжении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74.36. Основанием для начала выполнения административной процедуры по учету и выдаче свидетельства о расторжении брака является оформленное свидетельство о расторжении брака,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скрепленное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74.37. Специалист вносит сведения о свидетельстве о расторжении брака в журнал учета выдачи свидетельств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74.38. Специалист выдает свидетельство о расторжении брака каждому из лиц, расторгнувших брак, при государственной регистрации расторжения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74.39. При получении свидетельства о расторжении брака заявители (заявитель) прочитывают свидетельство о расторжении брака и расписываются(ется) в журнале учета выдачи свидетельств о государственной регистрации расторжения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74.40. Результатом административной процедуры является выдача заявителям (заявителю) свидетельств(а) о расторжении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дополнению ранее составленной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о расторжении брака сведениями о другом бывшем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супруге (дооформлению записи акта о расторжении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74.41. Основанием для начала выполнения административной процедуры является заявление бывшего супруга о дополнении ранее составленной записи акта о расторжении брака сведениями о нем (о дооформлении записи) (поданное в письменном виде или устной форме).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74.42. При государственной регистрации расторжения брака в случае, если один из бывших супругов зарегистрировал расторжение брака, а другой бывший супруг обращается в орган, предоставляющий государственную услугу, позже, сведения об этом бывшем супруге вносятся в ранее произведенную запись акта о расторжении брака. Выписка из решения суда о расторжении брака в данном случае может не представляться органом, предоставляющим государственную услугу по месту хранения ранее произведенной записи акта о расторжении брака на бумажном носителе. Свидетельство о расторжении брака выдается органом, предоставляющим государственную услугу по месту обращения заявителя.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19">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74.43. Абзац утратил силу. - </w:t>
      </w:r>
      <w:hyperlink r:id="rId220">
        <w:r>
          <w:rPr>
            <w:rFonts w:ascii="Arial" w:hAnsi="Arial" w:eastAsia="Arial" w:cs="Arial"/>
            <w:b w:val="0"/>
            <w:i w:val="0"/>
            <w:strike w:val="0"/>
            <w:color w:val="0000ff"/>
            <w:sz w:val="16"/>
          </w:rPr>
          <w:t xml:space="preserve">Приказ</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Для проверки наличия ранее составленной записи акта о расторжении брака орган, предоставляющий государственную услугу, использует сведения Единого реестра о записи акта о расторжении брака, подлежащей изменению в связи с дополнением актовой записи сведениями о другом бывшем супруге &lt;12&gt;.</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&lt;12&gt; Вступает в силу со дня вступления в силу </w:t>
      </w:r>
      <w:hyperlink r:id="rId221">
        <w:r>
          <w:rPr>
            <w:rFonts w:ascii="Arial" w:hAnsi="Arial" w:eastAsia="Arial" w:cs="Arial"/>
            <w:b w:val="0"/>
            <w:i w:val="0"/>
            <w:strike w:val="0"/>
            <w:color w:val="0000ff"/>
            <w:sz w:val="16"/>
          </w:rPr>
          <w:t xml:space="preserve">пункта 17 статьи 1</w:t>
        </w:r>
      </w:hyperlink>
      <w:r>
        <w:rPr>
          <w:rFonts w:ascii="Arial" w:hAnsi="Arial" w:eastAsia="Arial" w:cs="Arial"/>
          <w:b w:val="0"/>
          <w:i w:val="0"/>
          <w:strike w:val="0"/>
          <w:sz w:val="16"/>
        </w:rPr>
        <w:t xml:space="preserve"> Федерального закона от 23.06.2016 N 219-ФЗ "О внесении изменений в Федеральный закон "Об актах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74.44. Специалист вносит сведения о другом бывшем супруге в ранее составленную запись акта о расторжении брака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74.45. Заявитель прочитывает внесенные в актовую запись сведения и ставит подпись в строке "Фамилия, имя, отчество (при наличии), место жительства заявителей (заявителя)".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74.46. Утратил силу. - </w:t>
      </w:r>
      <w:hyperlink r:id="rId222">
        <w:r>
          <w:rPr>
            <w:rFonts w:ascii="Arial" w:hAnsi="Arial" w:eastAsia="Arial" w:cs="Arial"/>
            <w:b w:val="0"/>
            <w:i w:val="0"/>
            <w:strike w:val="0"/>
            <w:color w:val="0000ff"/>
            <w:sz w:val="16"/>
          </w:rPr>
          <w:t xml:space="preserve">Приказ</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74.47. В строку "Служебные отметки" специалист вносит сведения о дате дополнения записи акта о расторжении брака сведениями о другом бывшем супруге (фамилия и инициалы), а также реквизиты выданного свидетельства о расторжении брака. Данная запись не подлежит удостоверению.</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23">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74.48. Результатом административной процедуры является дополнение записи акта о расторжении брака сведениями о другом бывшем супруге, составленной ранее в форме электронного документа и на бумажном носителе.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проставлению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штампа о расторжении брака в паспорта (паспорт)</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заявителей (заявителя)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74.49. Основанием для начала выполнения административной процедуры по проставлению штампа о расторжении брака в паспорта (паспорт) заявителей (заявителя) является заявление о проставлении отметки в паспорт гражданина Российской Федерации (</w:t>
      </w:r>
      <w:hyperlink>
        <w:r>
          <w:rPr>
            <w:rFonts w:ascii="Arial" w:hAnsi="Arial" w:eastAsia="Arial" w:cs="Arial"/>
            <w:b w:val="0"/>
            <w:i w:val="0"/>
            <w:strike w:val="0"/>
            <w:color w:val="0000ff"/>
            <w:sz w:val="16"/>
          </w:rPr>
          <w:t xml:space="preserve">приложение N 2</w:t>
        </w:r>
      </w:hyperlink>
      <w:r>
        <w:rPr>
          <w:rFonts w:ascii="Arial" w:hAnsi="Arial" w:eastAsia="Arial" w:cs="Arial"/>
          <w:b w:val="0"/>
          <w:i w:val="0"/>
          <w:strike w:val="0"/>
          <w:sz w:val="16"/>
        </w:rPr>
        <w:t xml:space="preserve"> к Административному регламенту), поступившее при государственной регистрации расторжения брака, предусмотренной </w:t>
      </w:r>
      <w:hyperlink r:id="rId224">
        <w:r>
          <w:rPr>
            <w:rFonts w:ascii="Arial" w:hAnsi="Arial" w:eastAsia="Arial" w:cs="Arial"/>
            <w:b w:val="0"/>
            <w:i w:val="0"/>
            <w:strike w:val="0"/>
            <w:color w:val="0000ff"/>
            <w:sz w:val="16"/>
          </w:rPr>
          <w:t xml:space="preserve">пунктом 5</w:t>
        </w:r>
      </w:hyperlink>
      <w:r>
        <w:rPr>
          <w:rFonts w:ascii="Arial" w:hAnsi="Arial" w:eastAsia="Arial" w:cs="Arial"/>
          <w:b w:val="0"/>
          <w:i w:val="0"/>
          <w:strike w:val="0"/>
          <w:sz w:val="16"/>
        </w:rPr>
        <w:t xml:space="preserve"> Положения и </w:t>
      </w:r>
      <w:hyperlink r:id="rId225">
        <w:r>
          <w:rPr>
            <w:rFonts w:ascii="Arial" w:hAnsi="Arial" w:eastAsia="Arial" w:cs="Arial"/>
            <w:b w:val="0"/>
            <w:i w:val="0"/>
            <w:strike w:val="0"/>
            <w:color w:val="0000ff"/>
            <w:sz w:val="16"/>
          </w:rPr>
          <w:t xml:space="preserve">Соглашением</w:t>
        </w:r>
      </w:hyperlink>
      <w:r>
        <w:rPr>
          <w:rFonts w:ascii="Arial" w:hAnsi="Arial" w:eastAsia="Arial" w:cs="Arial"/>
          <w:b w:val="0"/>
          <w:i w:val="0"/>
          <w:strike w:val="0"/>
          <w:sz w:val="16"/>
        </w:rPr>
        <w:t xml:space="preserve">. </w:t>
      </w:r>
      <w:hyperlink r:id="rId226">
        <w:r>
          <w:rPr>
            <w:rFonts w:ascii="Arial" w:hAnsi="Arial" w:eastAsia="Arial" w:cs="Arial"/>
            <w:b w:val="0"/>
            <w:i w:val="0"/>
            <w:strike w:val="0"/>
            <w:color w:val="0000ff"/>
            <w:sz w:val="16"/>
          </w:rPr>
          <w:t xml:space="preserve">Образец</w:t>
        </w:r>
      </w:hyperlink>
      <w:r>
        <w:rPr>
          <w:rFonts w:ascii="Arial" w:hAnsi="Arial" w:eastAsia="Arial" w:cs="Arial"/>
          <w:b w:val="0"/>
          <w:i w:val="0"/>
          <w:strike w:val="0"/>
          <w:sz w:val="16"/>
        </w:rPr>
        <w:t xml:space="preserve"> штампа о регистрации расторжения брака установлен Административным регламентом N 773.</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74.49 в ред. </w:t>
      </w:r>
      <w:hyperlink r:id="rId227">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74.50. Специалист проставляет на странице "Семейное положение" паспорта гражданина Российской Федерации и паспорта гражданина Республики Беларусь штамп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74.51. В штампе делается запись об органе, составившем запись акта о расторжении брака, дате регистрации и номере записи акта о расторжении брака, лице (фамилия и инициалы, дата рождения), с которым был расторгнут брак, данная запись удостоверяется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74.52. В документ, выданный компетентным органом иностранного государства, удостоверяющий личность иностранного гражданина, штамп о расторжении брака не проставляется.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74.53. Паспорт (копия паспорта) супруга, отбывающего наказание, в орган, предоставляющий государственную услугу, для государственной регистрации расторжения брака не предъявляется.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74.54. Результатом административной процедуры является проставление специалистом штампа о расторжении брака в паспорта заявителей.</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проставлению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записи акта о заключении брака, составленной в форме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электронного документа и на бумажном носителе, находящейся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хранении в органе, предоставляющем государственную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услугу, отметки о расторжении брака или направлению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извещения о проставлении отметки о расторжении брака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орган по месту хранения записи акта о заключении брака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бумажном носителе (первого экземпляра записи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заключении брака)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74.55. Основанием для начала выполнения административной процедуры по проставлению в записи акта о заключении брака, составленной в форме электронного документа и на бумажном носителе, находящейся на хранении в органе, предоставляющем государственную услугу, отметки о расторжении брака или направлению извещения о проставлении отметки о расторжении брака в орган по месту хранения записи акта о заключении брака (первого экземпляра о заключении брака) является составленная запись акта о расторжении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74.56. В случае, если запись акта о заключении брака, составленная в форме электронного документа и на бумажном носителе, хранится в органе, предоставляющем государственную услугу, специалист проставляет отметку или штамп о расторжении брака в данную запись акта о заключении брака, в том числе в запись акта в форме электронного документа. Отметка проставляется в записи акта в соответствии с </w:t>
      </w:r>
      <w:hyperlink r:id="rId228">
        <w:r>
          <w:rPr>
            <w:rFonts w:ascii="Arial" w:hAnsi="Arial" w:eastAsia="Arial" w:cs="Arial"/>
            <w:b w:val="0"/>
            <w:i w:val="0"/>
            <w:strike w:val="0"/>
            <w:color w:val="0000ff"/>
            <w:sz w:val="16"/>
          </w:rPr>
          <w:t xml:space="preserve">пунктами 31</w:t>
        </w:r>
      </w:hyperlink>
      <w:r>
        <w:rPr>
          <w:rFonts w:ascii="Arial" w:hAnsi="Arial" w:eastAsia="Arial" w:cs="Arial"/>
          <w:b w:val="0"/>
          <w:i w:val="0"/>
          <w:strike w:val="0"/>
          <w:sz w:val="16"/>
        </w:rPr>
        <w:t xml:space="preserve">, </w:t>
      </w:r>
      <w:hyperlink r:id="rId229">
        <w:r>
          <w:rPr>
            <w:rFonts w:ascii="Arial" w:hAnsi="Arial" w:eastAsia="Arial" w:cs="Arial"/>
            <w:b w:val="0"/>
            <w:i w:val="0"/>
            <w:strike w:val="0"/>
            <w:color w:val="0000ff"/>
            <w:sz w:val="16"/>
          </w:rPr>
          <w:t xml:space="preserve">32</w:t>
        </w:r>
      </w:hyperlink>
      <w:r>
        <w:rPr>
          <w:rFonts w:ascii="Arial" w:hAnsi="Arial" w:eastAsia="Arial" w:cs="Arial"/>
          <w:b w:val="0"/>
          <w:i w:val="0"/>
          <w:strike w:val="0"/>
          <w:sz w:val="16"/>
        </w:rPr>
        <w:t xml:space="preserve"> Правил.</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74.57. Если запись акта на бумажном носителе (первый экземпляр записи акта) находится на хранении в ином органе, специалист направляет извещение в этот орган через ЕГР ЗАГС для проставления соответствующей отметки.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74.58. Результатом административной процедуры являются проставление в записи акта о заключении брака, составленной в форме электронного документа, и на бумажном носителе, отметки о расторжении брака или формирование в ЕГР ЗАГС и направление извещения о проставлении отметки о расторжении брака в орган по месту хранения первого экземпляра записи акта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74.59. Максимальное время совершения административных процедур при предоставлении государственной услуги по регистрации расторжения брака составляет 50 минут.</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Государственная регистрация усыновления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 Предоставление государственной услуги по государственной регистрации усыновления (далее - государственная услуга по регистрации усыновления)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проверка представленных заявителями (заявителем) документов, принятие решения о предоставлении государственной услуги по регистрации усыновления;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прием представленных (поступивших) документов и внесение сведений в ЕГР ЗАГС и формирование автоматически заявления об усыновлении (поданного в письменном виде или в устной форме);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составление и оформление записи </w:t>
      </w:r>
      <w:hyperlink r:id="rId230">
        <w:r>
          <w:rPr>
            <w:rFonts w:ascii="Arial" w:hAnsi="Arial" w:eastAsia="Arial" w:cs="Arial"/>
            <w:b w:val="0"/>
            <w:i w:val="0"/>
            <w:strike w:val="0"/>
            <w:color w:val="0000ff"/>
            <w:sz w:val="16"/>
          </w:rPr>
          <w:t xml:space="preserve">акта</w:t>
        </w:r>
      </w:hyperlink>
      <w:r>
        <w:rPr>
          <w:rFonts w:ascii="Arial" w:hAnsi="Arial" w:eastAsia="Arial" w:cs="Arial"/>
          <w:b w:val="0"/>
          <w:i w:val="0"/>
          <w:strike w:val="0"/>
          <w:sz w:val="16"/>
        </w:rPr>
        <w:t xml:space="preserve"> об усыновлении;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составление и оформление </w:t>
      </w:r>
      <w:hyperlink r:id="rId231">
        <w:r>
          <w:rPr>
            <w:rFonts w:ascii="Arial" w:hAnsi="Arial" w:eastAsia="Arial" w:cs="Arial"/>
            <w:b w:val="0"/>
            <w:i w:val="0"/>
            <w:strike w:val="0"/>
            <w:color w:val="0000ff"/>
            <w:sz w:val="16"/>
          </w:rPr>
          <w:t xml:space="preserve">свидетельства</w:t>
        </w:r>
      </w:hyperlink>
      <w:r>
        <w:rPr>
          <w:rFonts w:ascii="Arial" w:hAnsi="Arial" w:eastAsia="Arial" w:cs="Arial"/>
          <w:b w:val="0"/>
          <w:i w:val="0"/>
          <w:strike w:val="0"/>
          <w:sz w:val="16"/>
        </w:rPr>
        <w:t xml:space="preserve"> об усыновлении;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учет и выдача свидетельства об усыновлении;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внесение изменений в запись акта о рождении в связи с усыновлением;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составление и оформление новой записи акта о рождении в связи с изменением места рождения ребенка на основании решения суда об усыновлении и письменного заявления усыновителей;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составление и оформление </w:t>
      </w:r>
      <w:hyperlink r:id="rId232">
        <w:r>
          <w:rPr>
            <w:rFonts w:ascii="Arial" w:hAnsi="Arial" w:eastAsia="Arial" w:cs="Arial"/>
            <w:b w:val="0"/>
            <w:i w:val="0"/>
            <w:strike w:val="0"/>
            <w:color w:val="0000ff"/>
            <w:sz w:val="16"/>
          </w:rPr>
          <w:t xml:space="preserve">свидетельства</w:t>
        </w:r>
      </w:hyperlink>
      <w:r>
        <w:rPr>
          <w:rFonts w:ascii="Arial" w:hAnsi="Arial" w:eastAsia="Arial" w:cs="Arial"/>
          <w:b w:val="0"/>
          <w:i w:val="0"/>
          <w:strike w:val="0"/>
          <w:sz w:val="16"/>
        </w:rPr>
        <w:t xml:space="preserve">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учет и выдача свидетельства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направление извещения о внесении изменений в запись акта о рождении в связи с усыновлением или о составлении и оформлении новой записи акта о рождении на основании решения суда об усыновлении в орган по месту хранения записи акта о рождении на бумажном носителе (первого экземпляра записи акта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представленных заявителями (заявителем) документов,</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принятию решения о предоставлении государственной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услуги по регистрации усыновления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75.1. Основанием для начала выполнения административной процедуры по проверке представленных заявителем (заявителями) документов является личное обращение заявителя (заявителей) в орган, предоставляющий государственную услугу, с одновременным представлением необходимых документов, указанных в </w:t>
      </w:r>
      <w:hyperlink>
        <w:r>
          <w:rPr>
            <w:rFonts w:ascii="Arial" w:hAnsi="Arial" w:eastAsia="Arial" w:cs="Arial"/>
            <w:b w:val="0"/>
            <w:i w:val="0"/>
            <w:strike w:val="0"/>
            <w:color w:val="0000ff"/>
            <w:sz w:val="16"/>
          </w:rPr>
          <w:t xml:space="preserve">пунктах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30</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 или вступившее в законную силу решение суда об усыновлении, поступившее в орган, предоставляющий государственную услугу, посредством почтовой связи из суда, вынесшего данное решение об усыновлении.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75.2. Специалист, ответственный за государственную регистрацию усыновления, проверяет представленные документы, поступившее по почте вступившее в законную силу решение суда об усыновлении, правильность их оформления. В случае, если заявление подается уполномоченным лицом, также проверяются документы, подтверждающие его полномочия. Если усыновителями ребенка являются иностранные граждане, предъявленные ими для государственной регистрации усыновления документы, выданные компетентными органами иностранных государств, должны соответствовать </w:t>
      </w:r>
      <w:hyperlink>
        <w:r>
          <w:rPr>
            <w:rFonts w:ascii="Arial" w:hAnsi="Arial" w:eastAsia="Arial" w:cs="Arial"/>
            <w:b w:val="0"/>
            <w:i w:val="0"/>
            <w:strike w:val="0"/>
            <w:color w:val="0000ff"/>
            <w:sz w:val="16"/>
          </w:rPr>
          <w:t xml:space="preserve">пункту 35</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75.3. Заявление об усыновлении может быть подано заявителем (заявителями) в устной или письменной форме.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75.4. Для проверки наличия ранее составленной на основании решения суда об усыновлении записи акта об усыновлении орган, предоставляющий государственную услугу, использует сведения Единого реестра о записи акта об усыновлении &lt;13&gt;.</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&lt;13&gt; Вступает в силу со дня вступления в силу </w:t>
      </w:r>
      <w:hyperlink r:id="rId233">
        <w:r>
          <w:rPr>
            <w:rFonts w:ascii="Arial" w:hAnsi="Arial" w:eastAsia="Arial" w:cs="Arial"/>
            <w:b w:val="0"/>
            <w:i w:val="0"/>
            <w:strike w:val="0"/>
            <w:color w:val="0000ff"/>
            <w:sz w:val="16"/>
          </w:rPr>
          <w:t xml:space="preserve">подпункта "в" пункта 25 статьи 1</w:t>
        </w:r>
      </w:hyperlink>
      <w:r>
        <w:rPr>
          <w:rFonts w:ascii="Arial" w:hAnsi="Arial" w:eastAsia="Arial" w:cs="Arial"/>
          <w:b w:val="0"/>
          <w:i w:val="0"/>
          <w:strike w:val="0"/>
          <w:sz w:val="16"/>
        </w:rPr>
        <w:t xml:space="preserve"> Федерального закона от 23.06.2016 N 219-ФЗ "О внесении изменений в Федеральный закон "Об актах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75.5. Если необходимые документы отсутствуют либо не соответствуют установленным законодательством Российской Федерации требованиям, специалист уведомляет заявителя о том, что обнаружены препятствия для предоставления государственной услуги по регистрации усыновления, сообщает заявителю о выявленных недостатках в представленных документах и предлагает принять меры к их устранению.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75.6. В случае наличия оснований для отказа в предоставлении государственной услуги по регистрации усыновления, указанных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возвращает заявителю документы с объяснением причин отказа.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 требованию заявителя руководитель органа, предоставляющего государственную услугу, выдает письменный отказ в государственной регистрации усыновления.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75.7. Результатом административной процедуры являются проверка специалистом представленных документов и принятие решения о результате предоставления государственной услуги по регистрации усыновления. В случае отказа в предоставлении государственной услуги по регистрации усыновления представленные документы возвращаются заявителю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приему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(поступивших) документов и внесению сведений в ЕГР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формированию автоматически заявления об усыновлении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(поданного в письменном виде или в устной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75.8. Основанием для начала выполнения административной процедуры по приему представленных заявителем документов, поступившего по почте вступившего в законную силу решения суда об усыновлении и ввод в ЕГР ЗАГС сведений, формированию автоматически заявления об усыновлении является принятие решения о предоставлении государственной услуги по регистрации усыновления.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75.9. Специалист принимает представленные заявителем документы, поступившее по почте вступившее в законную силу решение суда об усыновлении, осуществляет внесение в ЕГР ЗАГС сведений, формирует автоматически заявление об усыновлении в соответствии с представленными для государственной регистрации усыновления документами.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75.10. Результатом административной процедуры являются прием специалистом представленных заявителем документов, поступившего по почте вступившего в законную силу решения суда об усыновлении и ввод сведений в ЕГР ЗАГС, формирование автоматически заявления об усыновлении (поданного в письменном виде или в устной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об усыновлении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75.11. Основанием для начала выполнения административной процедуры по составлению и оформлению записи акта об усыновлении является сформированное в ЕГР ЗАГС заявление об усыновлении, или поступившее в орган, предоставляющий государственную услугу, решение суда об усыновлении, вступившее в законную силу.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75.12. Специалист составляет и оформляет запись акта об усыновлении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75.13. Запись акта об усыновлении на бумажном носителе прочитывается и подписывается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Если по истечении месяца усыновители (усыновитель) или уполномоченные ими лица не сделали заявление о государственной регистрации усыновления, органом ЗАГС после проверки наличия записи акта об усыновлении в ЕГР ЗАГС производится государственная регистрация усыновления. При этом свидетельство об усыновлении не выдается.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если запись акта об усыновлении формируется на основании поступившего в орган, предоставляющий государственную услугу, вступившего в законную силу решения суда об усыновлении, строки "Фамилия, имя, отчество, место жительства заявителя", "Реквизиты выданного свидетельства" не заполняются. В строке "Служебные отметки" указывается на данное обстоятельство.</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34">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75.14. Запись акта об усыновлении, составленная в форме электронного документа, подписывается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75.15. Результатом административной процедуры является составленная запись акта об усыновлении в форме электронного документа и на бумажном носителе, подписанная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скрепленная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об усыновлении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75.16. Основанием для начала выполнения административной процедуры по составлению и оформлению свидетельства об усыновлении является составленная запись акта об усыновлении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75.17. Специалист составляет и оформляет свидетельство об усыновлении.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75.18. Свидетельство об усыновлении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75.19. Результатом административной процедуры является оформленное свидетельство об усыновлении,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скрепленное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об усыновлении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75.20. Основанием для начала выполнения административной процедуры по учету и выдаче свидетельства об усыновлении является оформленное свидетельство об усыновлении.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75.21. Специалист вносит сведения о свидетельстве об усыновлении в журнал учета выдачи свидетельств о государственной регистрации усыновления.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75.22. Специалист выдает оформленное свидетельство об усыновлении,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скрепленное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75.23. При получении свидетельства об усыновлении заявитель прочитывает свидетельство об усыновлении и расписывается в журнале учета выдачи свидетельств о государственной регистрации усыновления.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75.24. Результатом административной процедуры являются учет и выдача свидетельства об усыновлении.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внесению изменений в запись</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акта о рождении в связи с усыновлением</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75.25. Основанием для начала выполнения административной процедуры по внесению изменений в запись акта о рождении в связи с усыновлением является составленная запись акта об усыновлении.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75.26. Специалист вносит в запись акта о рождении, составленную в форме электронного документа и на бумажном носителе, находящуюся на хранении в данном органе, предоставляющем государственную услугу, соответствующие изменения.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75.27. Изменения, внесенные в запись акта о рождении, составленную на бумажном носителе, заверяются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 и заверяются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75.28. Изменения, внесенные в запись акта о рождении, составленную в форме электронного документа, подписываются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75.29. Результатом административной процедуры является внесение в запись акта о рождении, составленную в форме электронного документа и на бумажном носителе, соответствующих изменений в связи с усыновлением.</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новой записи акта о рождении, в связи с изменением даты</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(или) места рождения ребенка на основании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решения суда об усыновлении</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35">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75.30. Основанием для начала выполнения административной процедуры по составлению новой записи акта о рождении является решение суда об изменении даты и (или) места рождения ребенка в связи с усыновлением.</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75.30 в ред. </w:t>
      </w:r>
      <w:hyperlink r:id="rId236">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75.31. Специалист составляет и оформляет новую запись акта о рождении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75.32. Запись акта о рождении на бумажном носителе прочитывается и подписывается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75.33. Запись акта о рождении, составленная в форме электронного документа, подписывается усиленной квалифицированной электронной подписью руководителя органа, предоставляющего государственную услугу, или уполномоченным им работником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75.34. Результатом административной процедуры является составленная новая запись акта о рождении в форме электронного документа и на бумажном носителе, подписанная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скрепленная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75.35. Основанием для начала выполнения административной процедуры по составлению и оформлению свидетельства о рождении является внесение соответствующих изменений в запись акта о рождении, составленную в форме электронного документа и на бумажном носителе, или составленной новой записи акта о рождении в связи с изменением даты и (или) места рождения на основании решения суда об усыновлении.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37">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75.36. Специалист составляет и оформляет свидетельство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75.37. Свидетельство о рождении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75.38. В случае, если дата составления новой записи акта о рождении и дата выдачи свидетельства о рождении не совпадают, для сохранения тайны усыновления в правом верхнем углу свидетельства о рождении проставляется штамп "повторное".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75.39. Результатом административной процедуры является оформленное свидетельство о рождении,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скрепленное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75.40. Основанием для начала выполнения административной процедуры по учету и выдаче свидетельства о рождении является оформленное свидетельство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75.41. Специалист вносит сведения о свидетельстве о рождении в журнал учета выдачи повторных (первичных) свидетельств о государственной регистрации рождения.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75.42. Специалист выдает свидетельство о рождении,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скрепленное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75.43. При получении свидетельства о рождении заявитель прочитывает свидетельство о рождении и расписывается в журнале учета выдачи повторных (первичных) свидетельств о государственной регистрации рождения.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75.44. Результатом административной процедуры являются учет и выдача свидетельства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направлению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извещения о внесении изменений в запись акта о рождении,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связи с усыновлением или о составлении и оформлении новой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о рождении на основании решения суда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об усыновлении в орган по месту хранения записи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акта о рождении на бумажном носителе (первого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экземпляра записи акта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75.45. Основанием для начала выполнения административной процедуры по подготовке и направлению извещения о внесении изменений в запись акта о рождении либо извещения о составлении новой записи акта о рождении в связи с усыновлением в орган по месту хранения записи акта о рождении на бумажном носителе (первого экземпляра записи акта о рождении) являются составленные запись акта об усыновлении и новая запись акта о рождении соответственно.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75.46. Специалист посредством ЕГР ЗАГС направляет извещение о внесении соответствующих изменений в ранее составленную запись акта о рождении в орган ЗАГС по месту хранения записи акта о рождении на бумажном носителе (первого экземпляра записи акта о рождении). В случае составления новой записи акта о рождении в орган ЗАГС по месту хранения ранее составленной записи акта о рождении на бумажном носителе (первого экземпляра записи акта о рождении) направляется извещение через ЕГР ЗАГС для проставления в ней отметки о составлении новой записи акта о рождении.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75.46 в ред. </w:t>
      </w:r>
      <w:hyperlink r:id="rId238">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75.47. Результатом административной процедуры является оформленное извещение о внесении соответствующих изменений в ранее составленную запись акта о рождении или о сформированной новой записи акта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75.48. Максимальное время совершения административных процедур при предоставлении государственной услуги по регистрации усыновления составляет 70 минут.</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Государственная регистрация установления отцовства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 Предоставление государственной услуги по государственной регистрации установления отцовства (далее - государственная услуга по регистрации установления отцовства)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проверка представленных заявителями (заявителем) документов и принятие решения о предоставлении государственной услуги по регистрации установления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прием представленных заявителями (заявителем) документов, внесение сведений в ЕГР ЗАГС, формирование автоматически заявления об установлении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составление и оформление записи </w:t>
      </w:r>
      <w:hyperlink r:id="rId239">
        <w:r>
          <w:rPr>
            <w:rFonts w:ascii="Arial" w:hAnsi="Arial" w:eastAsia="Arial" w:cs="Arial"/>
            <w:b w:val="0"/>
            <w:i w:val="0"/>
            <w:strike w:val="0"/>
            <w:color w:val="0000ff"/>
            <w:sz w:val="16"/>
          </w:rPr>
          <w:t xml:space="preserve">акта</w:t>
        </w:r>
      </w:hyperlink>
      <w:r>
        <w:rPr>
          <w:rFonts w:ascii="Arial" w:hAnsi="Arial" w:eastAsia="Arial" w:cs="Arial"/>
          <w:b w:val="0"/>
          <w:i w:val="0"/>
          <w:strike w:val="0"/>
          <w:sz w:val="16"/>
        </w:rPr>
        <w:t xml:space="preserve"> об установлении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составление и оформление </w:t>
      </w:r>
      <w:hyperlink r:id="rId240">
        <w:r>
          <w:rPr>
            <w:rFonts w:ascii="Arial" w:hAnsi="Arial" w:eastAsia="Arial" w:cs="Arial"/>
            <w:b w:val="0"/>
            <w:i w:val="0"/>
            <w:strike w:val="0"/>
            <w:color w:val="0000ff"/>
            <w:sz w:val="16"/>
          </w:rPr>
          <w:t xml:space="preserve">свидетельства</w:t>
        </w:r>
      </w:hyperlink>
      <w:r>
        <w:rPr>
          <w:rFonts w:ascii="Arial" w:hAnsi="Arial" w:eastAsia="Arial" w:cs="Arial"/>
          <w:b w:val="0"/>
          <w:i w:val="0"/>
          <w:strike w:val="0"/>
          <w:sz w:val="16"/>
        </w:rPr>
        <w:t xml:space="preserve"> об установлении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учет и выдача свидетельства об установлении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внесение изменений в запись акта о рождении в связи с установлением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составление и оформление </w:t>
      </w:r>
      <w:hyperlink r:id="rId241">
        <w:r>
          <w:rPr>
            <w:rFonts w:ascii="Arial" w:hAnsi="Arial" w:eastAsia="Arial" w:cs="Arial"/>
            <w:b w:val="0"/>
            <w:i w:val="0"/>
            <w:strike w:val="0"/>
            <w:color w:val="0000ff"/>
            <w:sz w:val="16"/>
          </w:rPr>
          <w:t xml:space="preserve">свидетельства</w:t>
        </w:r>
      </w:hyperlink>
      <w:r>
        <w:rPr>
          <w:rFonts w:ascii="Arial" w:hAnsi="Arial" w:eastAsia="Arial" w:cs="Arial"/>
          <w:b w:val="0"/>
          <w:i w:val="0"/>
          <w:strike w:val="0"/>
          <w:sz w:val="16"/>
        </w:rPr>
        <w:t xml:space="preserve">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учет и выдача свидетельства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подготовка и направление извещения о внесении изменений в запись акта о рождении в связи с установлением отцовства в орган по месту хранения записи акта о рождении на бумажном носителе (первого экземпляра записи акта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представленных заявителями (заявителем) документов</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принятию решения о предоставлении государственной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услуги по регистрации установления отцовства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76.1. Основанием для начала выполнения административной процедуры по проверке представленных заявителем (заявителями) документов является личное обращение заявителя (заявителей) в орган, предоставляющий государственную услугу, с одновременным представлением необходимых документов, указанных в </w:t>
      </w:r>
      <w:hyperlink>
        <w:r>
          <w:rPr>
            <w:rFonts w:ascii="Arial" w:hAnsi="Arial" w:eastAsia="Arial" w:cs="Arial"/>
            <w:b w:val="0"/>
            <w:i w:val="0"/>
            <w:strike w:val="0"/>
            <w:color w:val="0000ff"/>
            <w:sz w:val="16"/>
          </w:rPr>
          <w:t xml:space="preserve">пунктах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31</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76.2. Специалист, ответственный за государственную регистрацию установления отцовства, проверяет правильность оформления представленных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76.3. Утратил силу с 1 января 2021 года. - </w:t>
      </w:r>
      <w:hyperlink r:id="rId242">
        <w:r>
          <w:rPr>
            <w:rFonts w:ascii="Arial" w:hAnsi="Arial" w:eastAsia="Arial" w:cs="Arial"/>
            <w:b w:val="0"/>
            <w:i w:val="0"/>
            <w:strike w:val="0"/>
            <w:color w:val="0000ff"/>
            <w:sz w:val="16"/>
          </w:rPr>
          <w:t xml:space="preserve">Сноска</w:t>
        </w:r>
      </w:hyperlink>
      <w:r>
        <w:rPr>
          <w:rFonts w:ascii="Arial" w:hAnsi="Arial" w:eastAsia="Arial" w:cs="Arial"/>
          <w:b w:val="0"/>
          <w:i w:val="0"/>
          <w:strike w:val="0"/>
          <w:sz w:val="16"/>
        </w:rPr>
        <w:t xml:space="preserve"> данного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76.4. Для проверки основания для внесения сведений об отце орган, предоставляющий государственную услугу, использует сведения Единого реестра о записи акта об установлении отцовства &lt;15&gt;.</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&lt;15&gt; Вступает в силу со дня вступления в силу </w:t>
      </w:r>
      <w:hyperlink r:id="rId243">
        <w:r>
          <w:rPr>
            <w:rFonts w:ascii="Arial" w:hAnsi="Arial" w:eastAsia="Arial" w:cs="Arial"/>
            <w:b w:val="0"/>
            <w:i w:val="0"/>
            <w:strike w:val="0"/>
            <w:color w:val="0000ff"/>
            <w:sz w:val="16"/>
          </w:rPr>
          <w:t xml:space="preserve">подпункта "б" пункта 29 статьи 1</w:t>
        </w:r>
      </w:hyperlink>
      <w:r>
        <w:rPr>
          <w:rFonts w:ascii="Arial" w:hAnsi="Arial" w:eastAsia="Arial" w:cs="Arial"/>
          <w:b w:val="0"/>
          <w:i w:val="0"/>
          <w:strike w:val="0"/>
          <w:sz w:val="16"/>
        </w:rPr>
        <w:t xml:space="preserve"> Федерального закона от 23.06.2016 N 219-ФЗ "О внесении изменений в Федеральный закон "Об актах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76.5. Если необходимые документы отсутствуют либо не соответствуют установленным законодательством Российской Федерации требованиям, специалист уведомляет заявителя (заявителей) о том, что обнаружены препятствия для предоставления государственной услуги по регистрации установления отцовства, сообщает заявителю (заявителям) о выявленных недостатках в представленных документах и предлагает принять меры по их устранению.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76.6. В случае наличия оснований для отказа в предоставлении государственной услуги по регистрации установления отцовства, указанных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возвращает заявителю (заявителям) документы с объяснением причин отказа. По требованию заявителя (заявителей) руководитель органа, предоставляющего государственную услугу, выдает письменный отказ в предоставлении государственной услуги по регистрации установления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76.7. Результатом административной процедуры являются проверка специалистом представленных документов и принятие решения о результате предоставления государственной услуги по регистрации установления отцовства. В случае отказа в предоставлении государственной услуги по регистрации установления отцовства представленные документы возвращаются заявителю (заявителям)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приему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заявителями (заявителем) документов, внесение сведений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ЕГР ЗАГС, формирование автоматически заявления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об установлении отцовства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76.8. Основанием для начала выполнения административной процедуры по приему представленных заявителем (заявителями) документов, внесение в ЕГР ЗАГС сведений и формирование автоматически заявления об установлении отцовства является принятие решения о предоставлении государственной услуги по регистрации установления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76.9. Специалист принимает представленные заявителем (заявителями) документы, осуществляет ввод в ЕГР ЗАГС сведений, формирует автоматически заявление об установлении отцовства в соответствии с представленными для государственной регистрации установления отцовства документами.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76.10. Результатом административной процедуры являются прием специалистом представленных заявителями документов и формирование заявления об установлении отцовства, либо направление извещения о конвертации записи акта о рождении в орган по месту хранения первого экземпляра записи акта о рождении (в случае, если регистрация рождения ребенка была произведена ранее и в представленном свидетельстве о рождении имеется запись об отце).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об установлении отцовства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76.11. Основанием для начала выполнения административной процедуры по формированию записи акта об установлении отцовства являются сформированное заявление об установлении отцовства в соответствии с документами, представленными заявителем (заявителями) для государственной регистрации установления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76.12. Специалист составляет и оформляет запись акта об установлении отцовства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76.13. Запись акта об установлении отцовства на бумажном носителе прочитывается и подписывается заявителями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76.14. Запись акта об установлении отцовства, сформированная в форме электронного документа, подписывается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76.15. Результатом административной процедуры является составленная запись акта об установлении отцовства в форме электронного документа и на бумажном носителе, подписанная заявителями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скрепленная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об установлении отцовства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76.16. Основанием для начала выполнения административной процедуры по составлению и оформлению свидетельства об установлении отцовства является составленная запись акта об установлении отцовства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76.17. Специалист по просьбе родителей составляет и оформляет свидетельство об установлении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76.18. Свидетельство об установлении отцовства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76.19. Результатом административной процедуры является оформленное свидетельство об установлении отцовства,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скрепленное печатью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 свидетельства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об установлении отцовства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76.20. Основанием для начала выполнения административной процедуры по учету и выдаче свидетельства об установлении отцовства является оформленное свидетельство об установлении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76.21. Специалист вносит сведения о свидетельстве об установлении отцовства в журнал учета выдачи свидетельств об установлении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76.22. Специалист выдает свидетельство об установлении отцовства заявителям (заявителю).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76.23. При получении свидетельства об установлении отцовства заявители (заявитель) прочитывает данное свидетельство и заявитель расписывается в журнале учета выдачи свидетельств об установлении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76.24. Результатом административной процедуры являются внесение специалистом сведений об оформленном свидетельстве об установлении отцовства в журнал учета выдачи свидетельств об установлении отцовства и выдача заявителю свидетельства об установлении отцовства.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внесению изменений в запись</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акта о рождении в связи с установлением отцовства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76.25. Основанием для начала выполнения административной процедуры по внесению изменений в запись акта о рождении является составленная запись об установлении отцовства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76.26. Специалист вносит в запись акта о рождении, составленную в форме электронного документа и на бумажном носителе, находящуюся на хранении в данном органе, предоставляющем государственную услугу, соответствующие изменения.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76.27. Изменения, внесенные в запись акта о рождении, составленную на бумажном носителе, заверяются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 и заверяются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76.28. Изменения, внесенные в запись акта о рождении, составленную в форме электронного документа, подписываются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76.29. Результатом административной процедуры является внесение в запись акта о рождении, составленную в форме электронного документа и на бумажном носителе, соответствующих изменений в связи с установлением отцовства.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76.30. Основанием для начала выполнения административной процедуры по составлению и оформлению свидетельства о рождении является внесение соответствующих изменений в запись акта о рождении, составленную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76.31. Специалист составляет и оформляет свидетельство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76.32. Свидетельство о рождении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76.33. Результатом административной процедуры является оформленное свидетельство о рождении,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скрепленное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76.34. Основанием для начала выполнения административной процедуры по учету и выдаче свидетельства о рождении является оформленное свидетельство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76.35. Специалист вносит сведения о свидетельстве о рождении в журнал учета выдачи повторных свидетельств о государственной регистрации рождения.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76.36. Специалист выдает свидетельство о рождении,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скрепленное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76.37. При получении свидетельства о рождении заявитель прочитывает свидетельство о рождении и расписывается в журнале учета выдачи повторных свидетельств о государственной регистрации рождения.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76.38. Результатом административной процедуры являются учет и выдача заявителю свидетельства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подготовке и направлению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извещения о внесении изменений в запись акта о рождении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связи с установлением отцовства в орган по месту хранения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о рождении на бумажном носителе (первого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экземпляра записи акта о рождении)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76.39. Основанием для начала выполнения административной процедуры по подготовке и направлению извещения о внесении изменений в запись акта о рождении в связи с установлением отцовства в орган по месту хранения записи акта о рождении на бумажном носителе (первого экземпляра записи акта о рождении) являются составленная запись об установлении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76.40. Специалист составляет извещение о внесении соответствующих изменений в ранее составленную запись акта о рождении ребенка и направляет в орган по месту хранения записи акта о рождении на бумажном носителе (первого экземпляра записи акта о рождении). К извещению прилагается копия записи акта об установлении отцовства.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76.41. Результатом административной процедуры является направление через ЕГР ЗАГС извещение о внесении соответствующих изменений в ранее составленную запись акта о рождении на бумажном носителе (первый экземпляр записи акта о рождении).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76.42. Максимальное время совершения административных процедур при предоставлении государственной услуги по регистрации установления отцовства составляет 80 минут.</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Государственная регистрация перемены имени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 Предоставление государственной услуги по государственной регистрации перемены имени (далее - государственная услуга по регистрации перемены имени)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проверка представленных заявителем документов и принятие решения о предоставлении государственной услуги по регистрации перемены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прием представленных заявителем документов и внесение сведений в ЕГР ЗАГС, формирование автоматически заявления о перемене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направление запроса копий записей актов гражданского состояния, в которые необходимо внести изменения в связи с переменой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регистрация поступивших копий записей актов гражданского состояния в журнале входящей корреспонденции и проведение анализа данных записей;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формирование материалов о перемене имени и принятие решения о рассмотрении заявления о перемене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информирование заявителя о принятом решении и приглашение на государственную регистрацию перемены имени в согласованные с ним дату и время;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составление и оформление записи </w:t>
      </w:r>
      <w:hyperlink r:id="rId244">
        <w:r>
          <w:rPr>
            <w:rFonts w:ascii="Arial" w:hAnsi="Arial" w:eastAsia="Arial" w:cs="Arial"/>
            <w:b w:val="0"/>
            <w:i w:val="0"/>
            <w:strike w:val="0"/>
            <w:color w:val="0000ff"/>
            <w:sz w:val="16"/>
          </w:rPr>
          <w:t xml:space="preserve">акта</w:t>
        </w:r>
      </w:hyperlink>
      <w:r>
        <w:rPr>
          <w:rFonts w:ascii="Arial" w:hAnsi="Arial" w:eastAsia="Arial" w:cs="Arial"/>
          <w:b w:val="0"/>
          <w:i w:val="0"/>
          <w:strike w:val="0"/>
          <w:sz w:val="16"/>
        </w:rPr>
        <w:t xml:space="preserve"> о перемене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составление и оформление </w:t>
      </w:r>
      <w:hyperlink r:id="rId245">
        <w:r>
          <w:rPr>
            <w:rFonts w:ascii="Arial" w:hAnsi="Arial" w:eastAsia="Arial" w:cs="Arial"/>
            <w:b w:val="0"/>
            <w:i w:val="0"/>
            <w:strike w:val="0"/>
            <w:color w:val="0000ff"/>
            <w:sz w:val="16"/>
          </w:rPr>
          <w:t xml:space="preserve">свидетельства</w:t>
        </w:r>
      </w:hyperlink>
      <w:r>
        <w:rPr>
          <w:rFonts w:ascii="Arial" w:hAnsi="Arial" w:eastAsia="Arial" w:cs="Arial"/>
          <w:b w:val="0"/>
          <w:i w:val="0"/>
          <w:strike w:val="0"/>
          <w:sz w:val="16"/>
        </w:rPr>
        <w:t xml:space="preserve"> о перемене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учет и выдача свидетельства о перемене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10) внесение изменений в записи актов гражданского состояния, находящиеся на хранении в данном органе, предоставляющем государственную услугу, в связи с переменой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11) составление и оформление свидетельства о государственной регистрации акта гражданского состояния в связи с внесением изменений в запись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12) учет и выдача свидетельства о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13) направление извещения о внесении соответствующих изменений в запись акта гражданского состояния в связи с переменой имени в орган по месту хранения записи акта гражданского состояния, подлежащей изменению.</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заявителем документов и принятию решения о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по регистрации перемены имени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77.1. Основанием для начала выполнения административной процедуры по проверке представленных заявителем документов и принятию решения о предоставлении государственной услуги по регистрации перемены имени является личное обращение заявителя в орган, предоставляющий государственную услугу, с одновременным представлением необходимых документов, указанных в </w:t>
      </w:r>
      <w:hyperlink>
        <w:r>
          <w:rPr>
            <w:rFonts w:ascii="Arial" w:hAnsi="Arial" w:eastAsia="Arial" w:cs="Arial"/>
            <w:b w:val="0"/>
            <w:i w:val="0"/>
            <w:strike w:val="0"/>
            <w:color w:val="0000ff"/>
            <w:sz w:val="16"/>
          </w:rPr>
          <w:t xml:space="preserve">пунктах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77.2. Специалист, ответственный за государственную регистрацию перемены имени, проверяет наличие всех необходимых для государственной регистрации документов и правильность их оформления.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77.3. Если необходимые документы отсутствуют либо не соответствуют установленным законодательством Российской Федерации требованиям, специалист уведомляет заявителя о том, что обнаружены препятствия для предоставления государственной услуги по регистрации перемены имени, сообщает заявителю о выявленных недостатках в представленных документах и предлагает принять меры к их устранению.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77.4. В случае наличия оснований для отказа в предоставлении государственной услуги по регистрации перемены имени, указанных в </w:t>
      </w:r>
      <w:hyperlink>
        <w:r>
          <w:rPr>
            <w:rFonts w:ascii="Arial" w:hAnsi="Arial" w:eastAsia="Arial" w:cs="Arial"/>
            <w:b w:val="0"/>
            <w:i w:val="0"/>
            <w:strike w:val="0"/>
            <w:color w:val="0000ff"/>
            <w:sz w:val="16"/>
          </w:rPr>
          <w:t xml:space="preserve">пунктах 41</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44</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возвращает заявителю документы с объяснением причин отказа. По требованию заявителя руководитель органа, предоставляющего государственную услугу, выдает письменный отказ в предоставлении государственной услуги по регистрации перемены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77.5. Результатом административной процедуры являются проверка специалистом представленных заявителем документов и принятие решения о результате предоставления государственной услуги по регистрации перемены имени. В случае отказа в предоставлении государственной услуги по регистрации перемены имени документы возвращаются заявителю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приему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заявителем документов, внесение сведений в ЕГР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формирование автоматически заявления о перемене имени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77.6. Основанием для начала выполнения административной процедуры по приему представленных заявителем документов и регистрации заявления о перемене имени в журнале регистрации заявлений о перемене имени является принятое решение о предоставлении государственной услуги по регистрации перемены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77.7. Специалист вносит в ЕГР ЗАГС сведения в соответствии с представленными для государственной регистрации перемены имени документами. Формирует автоматически заявление о перемене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77.8. Результатом административной процедуры являются прием специалистом представленных заявителями документов и формирование автоматически заявления о перемене имени.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направлению запроса копий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записей актов гражданского состояния, в которые необходимо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внести изменения в связи с переменой имени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Утратило силу. - </w:t>
      </w:r>
      <w:hyperlink r:id="rId246">
        <w:r>
          <w:rPr>
            <w:rFonts w:ascii="Arial" w:hAnsi="Arial" w:eastAsia="Arial" w:cs="Arial"/>
            <w:b w:val="0"/>
            <w:i w:val="0"/>
            <w:strike w:val="0"/>
            <w:color w:val="0000ff"/>
            <w:sz w:val="16"/>
          </w:rPr>
          <w:t xml:space="preserve">Приказ</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регистрации поступивших копий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записей актов гражданского состояния в журнале входящей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корреспонденции и проведению анализа данных записей</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Утратило силу. - </w:t>
      </w:r>
      <w:hyperlink r:id="rId247">
        <w:r>
          <w:rPr>
            <w:rFonts w:ascii="Arial" w:hAnsi="Arial" w:eastAsia="Arial" w:cs="Arial"/>
            <w:b w:val="0"/>
            <w:i w:val="0"/>
            <w:strike w:val="0"/>
            <w:color w:val="0000ff"/>
            <w:sz w:val="16"/>
          </w:rPr>
          <w:t xml:space="preserve">Приказ</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формированию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материалов о перемене имени и принятию решения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рассмотрении заявления о перемене имени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77.17. Основанием для начала выполнения административной процедуры по формированию материалов о перемене имени и принятию решения о рассмотрении заявления о перемене имени являются получение и проведение анализа необходимых копий записей актов гражданского состояния, в которые необходимо внести изменения в связи с переменой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77.18. Специалист, ответственный за государственную регистрацию перемены имени, формирует в дело поступившие копии записей актов гражданского состояния, в которые необходимо внести соответствующие изменения в связи с переменой имени, а также копии записей актов, находящиеся на хранении в данном органе, предоставляющем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77.19. По итогам проведенного анализа специалист составляет справку о результатах рассмотрения заявления о перемене имени и отдает ее на подпись руководителю органа, предоставляющего государственную услугу. Решение о предоставлении государственной услуги принимает руководитель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77.20. В случае необходимости восстановления или внесения исправления в запись акта гражданского состояния, истребованную в связи с приемом заявления о перемене имени, срок, установленный Федеральным </w:t>
      </w:r>
      <w:hyperlink r:id="rId248">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 для рассмотрения заявления о перемене имени, приостанавливается до решения вопроса о восстановлении либо исправлении или изменении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77.21. Результатом административной процедуры являются формирование материалов о перемене имени и принятие решения о рассмотрении заявления о перемене имени (составление справки о рассмотрении заявления о перемене имени).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информированию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заявителя о принятом решении и приглашению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государственную регистрацию перемены имени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согласованные с ним дату и время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77.22. Основанием для начала выполнения административной процедуры по информированию заявителя о рассмотрении заявления о перемене имени и приглашению его на государственную регистрацию перемены имени в согласованные с ним дату и время являются формирование поступивших копий записей актов гражданского состояния и принятие решения по результатам рассмотрения заявления о перемене имени (составление справки о рассмотрении заявления о перемене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77.23. Специалист, ответственный за государственную регистрацию перемены имени, информирует (по телефону, при наличии технической возможности - в электронной форме) заявителя о поступлении всех необходимых документов и приглашает его на государственную регистрацию перемены имени, согласовав с ним дату и время.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77.24. В случае, если записи актов гражданского состояния, в которые необходимо внести изменения в связи с переменой имени, утрачены, специалист сообщает заявителю о приостановлении рассмотрения заявления о перемене имени и о том, что государственная регистрация перемены имени будет произведена только после восстановления записей в порядке, установленном Федеральным </w:t>
      </w:r>
      <w:hyperlink r:id="rId249">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 для восстановления записей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77.25. Заявителю также сообщается, если в поступивших копиях записей актов гражданского состояния имеются несоответствия сведений с представленными заявителем документами, о том, что такие несоответствия должны быть устранены в порядке, установленном Федеральным </w:t>
      </w:r>
      <w:hyperlink r:id="rId25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 для внесения исправлений и изменений в записи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77.26. В случае необходимости восстановления или изменения записи акта гражданского состояния срок, установленный для рассмотрения заявления о перемене имени, приостанавливается до решения вопроса о восстановлении либо исправлении или изменении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77.27. Результатом административной процедуры является информирование заявителя о принятом решении и приглашение его на государственную регистрацию перемены имени в согласованные с ним дату и время или информирование заявителя о приостановлении предоставления государственной услуги по регистрации перемены имени.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о перемене имени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77.28. Основанием для начала выполнения административной процедуры по составлению и оформлению записи акта о перемене имени является личное присутствие заявителя в органе, предоставляющем государственную услугу, в согласованные день и время.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77.29. Специалист составляет запись акта о перемене имени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77.30. Запись акта о перемене имени на бумажном носителе прочитывается и подписывается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77.31. Запись акта о перемене имени, составленная в форме электронного документа, подписывается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77.32. Номер актовой записи указывается на письменном заявлении о государственной регистрации перемены имени, представленном заявителем.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77.33. Результатом административной процедуры является оформленная специалистом запись акта о перемене имени в форме электронного документа и на бумажном носителе, прочитанная и подписанная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скрепленная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 перемене имени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77.34. Основанием для начала выполнения административной процедуры по составлению и оформлению свидетельства о перемене имени является оформленная специалистом запись акта о перемене имени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77.35. Специалист составляет и оформляет свидетельство о перемене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77.36. Свидетельство о перемене имени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77.37. Результатом административной процедуры является оформленное специалистом свидетельство о перемене имени,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скрепленное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 свидетельства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перемене имени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77.38. Основанием для начала выполнения административной процедуры по учету и выдаче свидетельства о перемене имени является оформленное специалистом свидетельство о перемене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77.39. Специалист вносит сведения о свидетельстве о перемене имени в журнал учета выдачи свидетельств о перемене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77.40. Специалист выдает заявителю при государственной регистрации перемены имени свидетельство о перемене имени,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скрепленное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77.41. При получении свидетельства о перемене имени заявитель прочитывает свидетельство и расписывается в журнале учета выдачи свидетельств о перемене имени. Подпись заявителя должна совпадать с его фамилией до перемены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77.42. Результатом административной процедуры являются учет свидетельства о перемене имени в журнале учета выдачи свидетельств о перемене имени и выдача его заявителю.</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внесению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изменений в записи актов гражданского состояния,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находящиеся на хранении в данном органе, предоставляющем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государственную услугу, в связи с переменой имени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77.43. Основанием для начала выполнения административной процедуры по внесению изменений в записи актов гражданского состояния, находящиеся на хранении в органе, предоставляющем государственную услугу, в связи с переменой имени является оформленная запись о перемене имени в форме электронного документа и на бумажном носителе о внесении соответствующих изменений.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77.44. Специалист вносит соответствующие изменения в запись акта гражданского состояния, составленную в форме электронного документа и на бумажном носителе, находящуюся на хранении в органе, предоставляющем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77.45. Изменения, внесенные в запись акта гражданского состояния, составленную на бумажном носителе, заверяются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 и заверяются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77.46. Изменения, внесенные в запись акта гражданского состояния, составленную в форме электронного документа, подписываются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77.47. Результатом административной процедуры является внесение в запись акта гражданского состояния, составленную в форме электронного документа и на бумажном носителе, соответствующих изменений в связи с переменой имени.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оформлению свидетельства о государственной регистрации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акта гражданского состояния в связи с внесением изменений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запись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77.48. Основанием для начала выполнения административной процедуры по составлению и оформлению свидетельства о государственной регистрации акта гражданского состояния в связи с внесением изменений в запись акта гражданского состояния является внесение соответствующих изменений в запись акта гражданского состояния в форме электронного документа и на бумажном носителе на основании записи акта о перемене имени.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77.49. Специалист составляет и оформляет свидетельство о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77.50. Свидетельство о государственной регистрации акта гражданского состояния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77.51. Результатом административной процедуры является оформленное свидетельство о государственной регистрации акта гражданского состояния,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скрепленное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 свидетельства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государственной регистрации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77.52. Основанием для начала выполнения административной процедуры по учету и выдаче свидетельства о государственной регистрации акта гражданского состояния является оформленное свидетельство о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77.53. Специалист вносит сведения об оформленном свидетельстве о государственной регистрации акта гражданского состояния в журнал учета выдачи повторных свидетельств о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77.54. Специалист выдает свидетельство о государственной регистрации акта гражданского состояния заявителю.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77.55. При получении свидетельства о государственной регистрации акта гражданского состояния заявитель прочитывает свидетельство и расписывается в журнале учета выдачи повторных свидетельств о государственной регистрации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77.56. Результатом административной процедуры являются учет свидетельства о государственной регистрации акта гражданского состояния в журнале учета выдачи повторных свидетельств и выдача его заявителю.</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направлению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извещения о внесении соответствующих изменений в запись</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акта гражданского состояния в связи с переменой имени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орган по месту хранения записи акта гражданского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состояния, подлежащей изменению</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77.57. Основанием для начала выполнения административной процедуры по направлению извещения о внесении соответствующих изменений в запись акта гражданского состояния в связи с переменой имени в орган по месту хранения записи акта гражданского состояния, подлежащей изменению, является оформленная запись акта о перемене имени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77.58. Специалист составляет извещение о внесении соответствующего изменения в запись акта гражданского состояния на бумажном носителе (первый экземпляр записи акта гражданского состояния) в связи с переменой имени и направляет его через ЕГР ЗАГС в орган по месту ее хранения.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77.59 - 77.61. Утратили силу. - </w:t>
      </w:r>
      <w:hyperlink r:id="rId251">
        <w:r>
          <w:rPr>
            <w:rFonts w:ascii="Arial" w:hAnsi="Arial" w:eastAsia="Arial" w:cs="Arial"/>
            <w:b w:val="0"/>
            <w:i w:val="0"/>
            <w:strike w:val="0"/>
            <w:color w:val="0000ff"/>
            <w:sz w:val="16"/>
          </w:rPr>
          <w:t xml:space="preserve">Приказ</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77.62. Результатом административной процедуры являются составление и направление извещения о внесении соответствующих изменений в запись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77.63. Максимальное время совершения административных процедур при предоставлении государственной услуги по регистрации перемены имени составляет 60 минут.</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Государственная регистрация смерти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bookmarkStart w:id="30" w:name="Par1273"/>
      <w:bookmarkEnd w:id="30"/>
      <w:r>
        <w:rPr>
          <w:rFonts w:ascii="Arial" w:hAnsi="Arial" w:eastAsia="Arial" w:cs="Arial"/>
          <w:b w:val="0"/>
          <w:i w:val="0"/>
          <w:strike w:val="0"/>
          <w:sz w:val="16"/>
        </w:rPr>
        <w:t xml:space="preserve">78. Предоставление государственной услуги по государственной регистрации смерти (далее - государственная услуга по регистрации смерти)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проверка представленных заявителем документов, в том числе поступивших через Единый портал, и принятие решения о предоставлении государственной услуги по регистрации смерти;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52">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формирование и направление межведомственного запроса в компетентный орган о направлении документа о факте смерти лица, необоснованно репрессированного и впоследствии реабилитированного на основании </w:t>
      </w:r>
      <w:hyperlink r:id="rId253">
        <w:r>
          <w:rPr>
            <w:rFonts w:ascii="Arial" w:hAnsi="Arial" w:eastAsia="Arial" w:cs="Arial"/>
            <w:b w:val="0"/>
            <w:i w:val="0"/>
            <w:strike w:val="0"/>
            <w:color w:val="0000ff"/>
            <w:sz w:val="16"/>
          </w:rPr>
          <w:t xml:space="preserve">Закона</w:t>
        </w:r>
      </w:hyperlink>
      <w:r>
        <w:rPr>
          <w:rFonts w:ascii="Arial" w:hAnsi="Arial" w:eastAsia="Arial" w:cs="Arial"/>
          <w:b w:val="0"/>
          <w:i w:val="0"/>
          <w:strike w:val="0"/>
          <w:sz w:val="16"/>
        </w:rPr>
        <w:t xml:space="preserve"> о реабилитации жертв политических репрессий (далее - межведомственный запрос о направлении документа о факте смерти необоснованно репрессированного лица, компетентный орган, хранящий сведения о факте смерти необоснованно репрессированного лица, соответственно);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2(1) формирование и направление в соответствии с </w:t>
      </w:r>
      <w:hyperlink r:id="rId254">
        <w:r>
          <w:rPr>
            <w:rFonts w:ascii="Arial" w:hAnsi="Arial" w:eastAsia="Arial" w:cs="Arial"/>
            <w:b w:val="0"/>
            <w:i w:val="0"/>
            <w:strike w:val="0"/>
            <w:color w:val="0000ff"/>
            <w:sz w:val="16"/>
          </w:rPr>
          <w:t xml:space="preserve">пунктом 4 статьи 66</w:t>
        </w:r>
      </w:hyperlink>
      <w:r>
        <w:rPr>
          <w:rFonts w:ascii="Arial" w:hAnsi="Arial" w:eastAsia="Arial" w:cs="Arial"/>
          <w:b w:val="0"/>
          <w:i w:val="0"/>
          <w:strike w:val="0"/>
          <w:sz w:val="16"/>
        </w:rPr>
        <w:t xml:space="preserve"> Федерального закона N 143-ФЗ запроса в компетентный орган (организацию) о предоставлении документа о смерти лица, заключившего контракт (имевшего иные правоотношения) с организацией, содействующей выполнению задач, возложенных на Вооруженные Силы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2(1) введен </w:t>
      </w:r>
      <w:hyperlink r:id="rId255">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08.11.2023 N 327)</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прием документов, представленных заявителем, документов, полученных по запросу, внесение сведений в ЕГР ЗАГС и формирование автоматически заявления о смерти;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3 в ред. </w:t>
      </w:r>
      <w:hyperlink r:id="rId256">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08.11.2023 N 327)</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составление и оформление записи </w:t>
      </w:r>
      <w:hyperlink r:id="rId257">
        <w:r>
          <w:rPr>
            <w:rFonts w:ascii="Arial" w:hAnsi="Arial" w:eastAsia="Arial" w:cs="Arial"/>
            <w:b w:val="0"/>
            <w:i w:val="0"/>
            <w:strike w:val="0"/>
            <w:color w:val="0000ff"/>
            <w:sz w:val="16"/>
          </w:rPr>
          <w:t xml:space="preserve">акта</w:t>
        </w:r>
      </w:hyperlink>
      <w:r>
        <w:rPr>
          <w:rFonts w:ascii="Arial" w:hAnsi="Arial" w:eastAsia="Arial" w:cs="Arial"/>
          <w:b w:val="0"/>
          <w:i w:val="0"/>
          <w:strike w:val="0"/>
          <w:sz w:val="16"/>
        </w:rPr>
        <w:t xml:space="preserve"> о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составление и оформление </w:t>
      </w:r>
      <w:hyperlink r:id="rId258">
        <w:r>
          <w:rPr>
            <w:rFonts w:ascii="Arial" w:hAnsi="Arial" w:eastAsia="Arial" w:cs="Arial"/>
            <w:b w:val="0"/>
            <w:i w:val="0"/>
            <w:strike w:val="0"/>
            <w:color w:val="0000ff"/>
            <w:sz w:val="16"/>
          </w:rPr>
          <w:t xml:space="preserve">свидетельства</w:t>
        </w:r>
      </w:hyperlink>
      <w:r>
        <w:rPr>
          <w:rFonts w:ascii="Arial" w:hAnsi="Arial" w:eastAsia="Arial" w:cs="Arial"/>
          <w:b w:val="0"/>
          <w:i w:val="0"/>
          <w:strike w:val="0"/>
          <w:sz w:val="16"/>
        </w:rPr>
        <w:t xml:space="preserve"> о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6) учет и выдача свидетельства о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 составление, оформление, учет и выдача </w:t>
      </w:r>
      <w:hyperlink r:id="rId259">
        <w:r>
          <w:rPr>
            <w:rFonts w:ascii="Arial" w:hAnsi="Arial" w:eastAsia="Arial" w:cs="Arial"/>
            <w:b w:val="0"/>
            <w:i w:val="0"/>
            <w:strike w:val="0"/>
            <w:color w:val="0000ff"/>
            <w:sz w:val="16"/>
          </w:rPr>
          <w:t xml:space="preserve">справки</w:t>
        </w:r>
      </w:hyperlink>
      <w:r>
        <w:rPr>
          <w:rFonts w:ascii="Arial" w:hAnsi="Arial" w:eastAsia="Arial" w:cs="Arial"/>
          <w:b w:val="0"/>
          <w:i w:val="0"/>
          <w:strike w:val="0"/>
          <w:sz w:val="16"/>
        </w:rPr>
        <w:t xml:space="preserve"> о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 изъятие паспортов умерших граждан Российской Федерации и сдача их в территориальный орган Министерства внутренних дел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9) проставление в записи акта о заключении брака, составленной в форме электронного документа и на бумажном носителе, находящейся на хранении в органе, предоставляющем государственную услугу, отметки о прекращении брака в связи со смертью супруга (супруги) или направление извещения о проставлении отметки о прекращении брака в связи со смертью супруга (супруги) в орган по месту хранения записи акта о заключении брака на бумажном носителе (первого экземпляра записи акта о заключении брака).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(пп. 9 введен </w:t>
      </w:r>
      <w:hyperlink r:id="rId260">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24.10.2023 N 318)</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заявителем документов и принятию решения о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по регистрации смерти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 Основанием для начала выполнения административной процедуры по проверке представленных заявителем документов является личное обращение заявителя в орган, предоставляющий государственную услугу, с одновременным представлением документов, указанных в </w:t>
      </w:r>
      <w:hyperlink>
        <w:r>
          <w:rPr>
            <w:rFonts w:ascii="Arial" w:hAnsi="Arial" w:eastAsia="Arial" w:cs="Arial"/>
            <w:b w:val="0"/>
            <w:i w:val="0"/>
            <w:strike w:val="0"/>
            <w:color w:val="0000ff"/>
            <w:sz w:val="16"/>
          </w:rPr>
          <w:t xml:space="preserve">пунктах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поступлении заявления о смерти в форме электронного документа через Единый портал в соответствии с </w:t>
      </w:r>
      <w:hyperlink r:id="rId261">
        <w:r>
          <w:rPr>
            <w:rFonts w:ascii="Arial" w:hAnsi="Arial" w:eastAsia="Arial" w:cs="Arial"/>
            <w:b w:val="0"/>
            <w:i w:val="0"/>
            <w:strike w:val="0"/>
            <w:color w:val="0000ff"/>
            <w:sz w:val="16"/>
          </w:rPr>
          <w:t xml:space="preserve">пунктом 2.1 статьи 6</w:t>
        </w:r>
      </w:hyperlink>
      <w:r>
        <w:rPr>
          <w:rFonts w:ascii="Arial" w:hAnsi="Arial" w:eastAsia="Arial" w:cs="Arial"/>
          <w:b w:val="0"/>
          <w:i w:val="0"/>
          <w:strike w:val="0"/>
          <w:sz w:val="16"/>
        </w:rPr>
        <w:t xml:space="preserve"> Федерального закона N 143-ФЗ документы, являющиеся в соответствии с </w:t>
      </w:r>
      <w:hyperlink r:id="rId262">
        <w:r>
          <w:rPr>
            <w:rFonts w:ascii="Arial" w:hAnsi="Arial" w:eastAsia="Arial" w:cs="Arial"/>
            <w:b w:val="0"/>
            <w:i w:val="0"/>
            <w:strike w:val="0"/>
            <w:color w:val="0000ff"/>
            <w:sz w:val="16"/>
          </w:rPr>
          <w:t xml:space="preserve">абзацем вторым статьи 64</w:t>
        </w:r>
      </w:hyperlink>
      <w:r>
        <w:rPr>
          <w:rFonts w:ascii="Arial" w:hAnsi="Arial" w:eastAsia="Arial" w:cs="Arial"/>
          <w:b w:val="0"/>
          <w:i w:val="0"/>
          <w:strike w:val="0"/>
          <w:sz w:val="16"/>
        </w:rPr>
        <w:t xml:space="preserve"> Федерального закона N 143-ФЗ основанием для государственной регистрации смерти, а также документы, удостоверяющие личность заявителей и умершего на бумажных носителях в орган, предоставляющий государственную услугу, не представляются.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263">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78.2. Специалист, ответственный за государственную регистрацию смерти, проверяет наличие всех необходимых документов и правильность их оформления.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78.3. Заявление о смерти (поданное в письменном виде или в устной форме). Должностное лицо медицинской или иной организации при государственной регистрации смерти подает соответствующее письменное заявление о смерти. В случае, если заявление подается должностным лицом, также проверяются документы, подтверждающие его полномочия.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78.4. Абзац утратил силу с 1 января 2021 года. - </w:t>
      </w:r>
      <w:hyperlink r:id="rId264">
        <w:r>
          <w:rPr>
            <w:rFonts w:ascii="Arial" w:hAnsi="Arial" w:eastAsia="Arial" w:cs="Arial"/>
            <w:b w:val="0"/>
            <w:i w:val="0"/>
            <w:strike w:val="0"/>
            <w:color w:val="0000ff"/>
            <w:sz w:val="16"/>
          </w:rPr>
          <w:t xml:space="preserve">Сноска</w:t>
        </w:r>
      </w:hyperlink>
      <w:r>
        <w:rPr>
          <w:rFonts w:ascii="Arial" w:hAnsi="Arial" w:eastAsia="Arial" w:cs="Arial"/>
          <w:b w:val="0"/>
          <w:i w:val="0"/>
          <w:strike w:val="0"/>
          <w:sz w:val="16"/>
        </w:rPr>
        <w:t xml:space="preserve"> данного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Для проверки наличия ранее составленной на основании первичного медицинского свидетельства о смерти записи акта о смерти орган, предоставляющий государственную услугу, использует сведения Единого реестра о записи акта о смерти &lt;19&gt;.</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&lt;19&gt; Вступает в силу со дня </w:t>
      </w:r>
      <w:hyperlink r:id="rId265">
        <w:r>
          <w:rPr>
            <w:rFonts w:ascii="Arial" w:hAnsi="Arial" w:eastAsia="Arial" w:cs="Arial"/>
            <w:b w:val="0"/>
            <w:i w:val="0"/>
            <w:strike w:val="0"/>
            <w:color w:val="0000ff"/>
            <w:sz w:val="16"/>
          </w:rPr>
          <w:t xml:space="preserve">вступления</w:t>
        </w:r>
      </w:hyperlink>
      <w:r>
        <w:rPr>
          <w:rFonts w:ascii="Arial" w:hAnsi="Arial" w:eastAsia="Arial" w:cs="Arial"/>
          <w:b w:val="0"/>
          <w:i w:val="0"/>
          <w:strike w:val="0"/>
          <w:sz w:val="16"/>
        </w:rPr>
        <w:t xml:space="preserve"> в силу </w:t>
      </w:r>
      <w:hyperlink r:id="rId266">
        <w:r>
          <w:rPr>
            <w:rFonts w:ascii="Arial" w:hAnsi="Arial" w:eastAsia="Arial" w:cs="Arial"/>
            <w:b w:val="0"/>
            <w:i w:val="0"/>
            <w:strike w:val="0"/>
            <w:color w:val="0000ff"/>
            <w:sz w:val="16"/>
          </w:rPr>
          <w:t xml:space="preserve">пункта 2 статьи 3</w:t>
        </w:r>
      </w:hyperlink>
      <w:r>
        <w:rPr>
          <w:rFonts w:ascii="Arial" w:hAnsi="Arial" w:eastAsia="Arial" w:cs="Arial"/>
          <w:b w:val="0"/>
          <w:i w:val="0"/>
          <w:strike w:val="0"/>
          <w:sz w:val="16"/>
        </w:rPr>
        <w:t xml:space="preserve"> Федерального закона от 23.06.2016 N 219-ФЗ "О внесении изменений в Федеральный закон "Об актах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78.5. При представлении медицинского документа о смерти, выданного на территории иностранного государства, орган, предоставляющий государственную услугу, проверяет возможность осуществления государственной регистрации смерти в соответствии с международными договорами Российской Федерации и </w:t>
      </w:r>
      <w:hyperlink r:id="rId267">
        <w:r>
          <w:rPr>
            <w:rFonts w:ascii="Arial" w:hAnsi="Arial" w:eastAsia="Arial" w:cs="Arial"/>
            <w:b w:val="0"/>
            <w:i w:val="0"/>
            <w:strike w:val="0"/>
            <w:color w:val="0000ff"/>
            <w:sz w:val="16"/>
          </w:rPr>
          <w:t xml:space="preserve">пунктом 1 статьи 7</w:t>
        </w:r>
      </w:hyperlink>
      <w:r>
        <w:rPr>
          <w:rFonts w:ascii="Arial" w:hAnsi="Arial" w:eastAsia="Arial" w:cs="Arial"/>
          <w:b w:val="0"/>
          <w:i w:val="0"/>
          <w:strike w:val="0"/>
          <w:sz w:val="16"/>
        </w:rPr>
        <w:t xml:space="preserve"> Федерального закона N 143-ФЗ.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78.6. Если необходимые документы отсутствуют либо не соответствуют установленным законодательством Российской Федерации требованиям, специалист уведомляет заявителя о том, что обнаружены препятствия для предоставления государственной услуги по регистрации смерти, сообщает заявителю о выявленных недостатках в представленных документах и предлагает принять меры к их устранению.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78.7. В случае наличия оснований для отказа в предоставлении государственной услуги по регистрации смерти, указанных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возвращает заявителю документы с объяснением причин отказа. По требованию заявителя руководитель органа, предоставляющего государственную услугу, выдает письменный отказ в предоставлении государственной услуги по регистрации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отказа в государственной регистрации смерти на основании заявления о смерти, поступившего в орган, предоставляющий государственную услугу в форме электронного документа через Единый портал в соответствии с </w:t>
      </w:r>
      <w:hyperlink r:id="rId268">
        <w:r>
          <w:rPr>
            <w:rFonts w:ascii="Arial" w:hAnsi="Arial" w:eastAsia="Arial" w:cs="Arial"/>
            <w:b w:val="0"/>
            <w:i w:val="0"/>
            <w:strike w:val="0"/>
            <w:color w:val="0000ff"/>
            <w:sz w:val="16"/>
          </w:rPr>
          <w:t xml:space="preserve">пунктом 2.1 статьи 6</w:t>
        </w:r>
      </w:hyperlink>
      <w:r>
        <w:rPr>
          <w:rFonts w:ascii="Arial" w:hAnsi="Arial" w:eastAsia="Arial" w:cs="Arial"/>
          <w:b w:val="0"/>
          <w:i w:val="0"/>
          <w:strike w:val="0"/>
          <w:sz w:val="16"/>
        </w:rPr>
        <w:t xml:space="preserve"> Федерального закона N 143-ФЗ, заявителю направляется в личный кабинет на Едином портале соответствующая информация с указанием причин отказа. Заявитель вправе лично обратиться в орган, предоставляющий государственную услугу, отказавший в государственной регистрации смерти, для получения отказа в письменной форме на бумажном носителе согласно </w:t>
      </w:r>
      <w:hyperlink r:id="rId269">
        <w:r>
          <w:rPr>
            <w:rFonts w:ascii="Arial" w:hAnsi="Arial" w:eastAsia="Arial" w:cs="Arial"/>
            <w:b w:val="0"/>
            <w:i w:val="0"/>
            <w:strike w:val="0"/>
            <w:color w:val="0000ff"/>
            <w:sz w:val="16"/>
          </w:rPr>
          <w:t xml:space="preserve">пункту 2 статьи 11</w:t>
        </w:r>
      </w:hyperlink>
      <w:r>
        <w:rPr>
          <w:rFonts w:ascii="Arial" w:hAnsi="Arial" w:eastAsia="Arial" w:cs="Arial"/>
          <w:b w:val="0"/>
          <w:i w:val="0"/>
          <w:strike w:val="0"/>
          <w:sz w:val="16"/>
        </w:rPr>
        <w:t xml:space="preserve"> Федерального закона N 143-ФЗ.</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270">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78.8. Результатом административной процедуры являются проверка специалистом представленных заявителем документов и принятие решения о результате предоставления государственной услуги по регистрации смерти. В случае отказа в предоставлении государственной услуги по регистрации смерти документы возвращаются заявителю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формированию и направлению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межведомственного запроса о направлении документа о факте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смерти необоснованно репрессированного лица, в компетентный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орган, хранящий сведения о факте смерти необоснованно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репрессированного лица, смерть которого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ранее не регистрировалась</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78.9. Основанием для начала выполнения административной процедуры по формированию и направлению межведомственного запроса о направлении документа о факте смерти необоснованно репрессированного лица, смерть которого ранее не регистрировалась, является прием специалистом, ответственным за государственную регистрацию смерти, документов, представленных заявителем для государственной регистрации смерти, среди которых указанный документ не был представлен заявителем самостоятельно.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78.10. Специалист составляет в ЕГР ЗАГС межведомственный запрос о направлении документа о факте смерти необоснованно репрессированного лица, смерть которого ранее не регистрировалась.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78.11. Составленный в форме электронного документа межведомственный запрос подписывается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78.12. Специалист регистрирует данный межведомственный запрос в журнале исходящей корреспонденции, проставляет дату и номер и направляет в компетентный орган, хранящий сведения о факте смерти необоснованно репрессированного лица.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78.13. Результатом административной процедуры являются составление и направление межведомственного запроса о направлении документа о факте смерти необоснованно репрессированного лица, смерть которого ранее не регистрировалась, в компетентный орган, хранящий сведения о факте смерти необоснованно репрессированного лица.</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формированию и направлению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запроса в компетентный орган (организацию) о направлении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документа о смерти лица, заключившего контракт (имевшего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иные правоотношения) с организацией, содействующей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выполнению задач, возложенных на Вооруженные Силы</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Российской Федерации</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271">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08.11.2023 N 327)</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78.13(1). Основанием для начала выполнения административной процедуры по формированию и направлению запроса в компетентный орган (организацию) о направлении документа о смерти лица, заключившего контракт (имевшего иные правоотношения) с организацией, содействующей выполнению задач, возложенных на Вооруженные Силы Российской Федерации, является прием специалистом, ответственным за государственную регистрацию смерти, документов, представленных заявителем для государственной регистрации смерти, среди которых указанный документ не был представлен заявителем самостоятельно.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78.13(2). Специалист составляет запрос о направлении документа о смерти лица, заключившего контракт (имевшего иные правоотношения) с организацией, содействующей выполнению задач, возложенных на Вооруженные Силы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78.13(3). Составленный запрос подписывается руководителем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78.13(4). Специалист регистрирует подписанный запрос в журнале исходящей корреспонденции, проставляет дату и номер и направляет в компетентный орган (организацию).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78.13(5). Результатом административной процедуры являются составление и направление в компетентный орган (организацию) запроса о направлении документа о смерти лица, заключившего контракт (имевшего иные правоотношения) с организацией, содействующей выполнению задач, возложенных на Вооруженные Силы Российской Федерации.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 приему документов, представленных заявителем,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документов, полученных по запросу, внесению сведений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ЕГР ЗАГС и формированию автоматически заявления о смерти</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72">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08.11.2023 N 327)</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78.14. Основанием для начала выполнения административной процедуры по приему представленных заявителем документов, документов, полученных по запросу, и внесения в ЕГР ЗАГС сведений и формирования автоматически заявления о смерти является принятое решение о предоставлении государственной услуги по регистрации смерти.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73">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08.11.2023 N 327)</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78.15. Специалист осуществляет внесение сведений в ЕГР ЗАГС в соответствии с представленными для государственной регистрации смерти документами, документами, полученными по запросу, а также документом, являющимся основанием для государственной регистрации смерти, включенным в ЕГР ЗАГС в электронной форме согласно </w:t>
      </w:r>
      <w:hyperlink r:id="rId274">
        <w:r>
          <w:rPr>
            <w:rFonts w:ascii="Arial" w:hAnsi="Arial" w:eastAsia="Arial" w:cs="Arial"/>
            <w:b w:val="0"/>
            <w:i w:val="0"/>
            <w:strike w:val="0"/>
            <w:color w:val="0000ff"/>
            <w:sz w:val="16"/>
          </w:rPr>
          <w:t xml:space="preserve">абзацу второму пункта 1 статьи 13.1</w:t>
        </w:r>
      </w:hyperlink>
      <w:r>
        <w:rPr>
          <w:rFonts w:ascii="Arial" w:hAnsi="Arial" w:eastAsia="Arial" w:cs="Arial"/>
          <w:b w:val="0"/>
          <w:i w:val="0"/>
          <w:strike w:val="0"/>
          <w:sz w:val="16"/>
        </w:rPr>
        <w:t xml:space="preserve"> Федерального закона N 143-ФЗ. Формирует автоматически заявление о смерти.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Приказов Минюста России от 15.12.2022 </w:t>
      </w:r>
      <w:hyperlink r:id="rId275">
        <w:r>
          <w:rPr>
            <w:rFonts w:ascii="Arial" w:hAnsi="Arial" w:eastAsia="Arial" w:cs="Arial"/>
            <w:b w:val="0"/>
            <w:i w:val="0"/>
            <w:strike w:val="0"/>
            <w:color w:val="0000ff"/>
            <w:sz w:val="16"/>
          </w:rPr>
          <w:t xml:space="preserve">N 402</w:t>
        </w:r>
      </w:hyperlink>
      <w:r>
        <w:rPr>
          <w:rFonts w:ascii="Arial" w:hAnsi="Arial" w:eastAsia="Arial" w:cs="Arial"/>
          <w:b w:val="0"/>
          <w:i w:val="0"/>
          <w:strike w:val="0"/>
          <w:sz w:val="16"/>
        </w:rPr>
        <w:t xml:space="preserve">, от 08.11.2023 </w:t>
      </w:r>
      <w:hyperlink r:id="rId276">
        <w:r>
          <w:rPr>
            <w:rFonts w:ascii="Arial" w:hAnsi="Arial" w:eastAsia="Arial" w:cs="Arial"/>
            <w:b w:val="0"/>
            <w:i w:val="0"/>
            <w:strike w:val="0"/>
            <w:color w:val="0000ff"/>
            <w:sz w:val="16"/>
          </w:rPr>
          <w:t xml:space="preserve">N 327</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78.16. Результатом административной процедуры является сформированное автоматически заявление о смерти.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о смерти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78.17. Основаниями для начала выполнения административной процедуры по составлению и оформлению записи акта о смерти является сформированное автоматически заявление о смерти, а также поступивший документ о факте смерти необоснованно репрессированного лица, смерть которого ранее не регистрировалась, или документ о смерти лица, заключившего контракт (имевшего иные правоотношения) с организацией, содействующей выполнению задач, возложенных на Вооруженные Силы Российской Федерации.</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77">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08.11.2023 N 327)</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78.18. Специалист составляет запись акта о смерти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78.19. В случае, если государственная регистрация смерти производится на основании решения суда об объявлении лица умершим, днем его смерти в записи акта о смерти указывается день вступления решения суда в законную силу или установленный решением суда день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78.20. Запись акта о смерти, составленная на бумажном носителе, прочитывается и подписывается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 В случае государственной регистрации смерти на основании заявления о смерти, поступившего в орган, предоставляющий государственную услугу в форме электронного документа через Единый портал в соответствии с </w:t>
      </w:r>
      <w:hyperlink r:id="rId278">
        <w:r>
          <w:rPr>
            <w:rFonts w:ascii="Arial" w:hAnsi="Arial" w:eastAsia="Arial" w:cs="Arial"/>
            <w:b w:val="0"/>
            <w:i w:val="0"/>
            <w:strike w:val="0"/>
            <w:color w:val="0000ff"/>
            <w:sz w:val="16"/>
          </w:rPr>
          <w:t xml:space="preserve">пунктом 2.1 статьи 6</w:t>
        </w:r>
      </w:hyperlink>
      <w:r>
        <w:rPr>
          <w:rFonts w:ascii="Arial" w:hAnsi="Arial" w:eastAsia="Arial" w:cs="Arial"/>
          <w:b w:val="0"/>
          <w:i w:val="0"/>
          <w:strike w:val="0"/>
          <w:sz w:val="16"/>
        </w:rPr>
        <w:t xml:space="preserve"> Федерального закона N 143-ФЗ, подписание заявителем записи акта о смерти на бумажном носителе не требуется.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79">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78.21. Запись акта о смерти, составленная в форме электронного документа, подписывается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78.22. Результатом административной процедуры является оформленная запись акта о смерти в форме электронного документа и на бумажном носителе, подписанная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скрепленная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 смерти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78.23. Основанием для начала выполнения административной процедуры по составлению и оформлению свидетельства о смерти является оформленная запись акта о смерти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78.24. Специалист составляет и оформляет свидетельство о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78.25. Свидетельство о смерти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78.26. Результатом административной процедуры является оформленное свидетельство о смерти,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скрепленное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 смерти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78.27. Основанием для начала выполнения административной процедуры по учету и выдаче свидетельства о смерти является оформленное свидетельство о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78.28. Специалист вносит сведения об оформленном свидетельстве о смерти в журнал учета выдачи свидетельств о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78.29. Специалист выдает заявителю оформленное свидетельство о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78.30. При получении свидетельства о смерти заявитель прочитывает данное свидетельство и расписывается в журнале учета выдачи свидетельств о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78.31. Результатом административной процедуры являются внесение специалистом, ответственным за государственную регистрацию смерти, сведений об оформленном свидетельстве о смерти в журнал учета выдачи свидетельств о смерти и выдача свидетельства о смерти заявителю.</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учету и выдаче справки о смерти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78.32. Основанием для начала выполнения административной процедуры по оформлению, учету и выдаче справки о смерти (</w:t>
      </w:r>
      <w:hyperlink r:id="rId280">
        <w:r>
          <w:rPr>
            <w:rFonts w:ascii="Arial" w:hAnsi="Arial" w:eastAsia="Arial" w:cs="Arial"/>
            <w:b w:val="0"/>
            <w:i w:val="0"/>
            <w:strike w:val="0"/>
            <w:color w:val="0000ff"/>
            <w:sz w:val="16"/>
          </w:rPr>
          <w:t xml:space="preserve">форма N 11</w:t>
        </w:r>
      </w:hyperlink>
      <w:r>
        <w:rPr>
          <w:rFonts w:ascii="Arial" w:hAnsi="Arial" w:eastAsia="Arial" w:cs="Arial"/>
          <w:b w:val="0"/>
          <w:i w:val="0"/>
          <w:strike w:val="0"/>
          <w:sz w:val="16"/>
        </w:rPr>
        <w:t xml:space="preserve">), утвержденной приказом Минюста России N 200, является предусмотренная Федеральным </w:t>
      </w:r>
      <w:hyperlink r:id="rId281">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от 12.01.1996 N 8-ФЗ "О погребении и похоронном деле" (Собрание законодательства Российской Федерации, 1996, N 3, ст. 146; 2018, N 22, ст. 3041) и нормативными правовыми актами субъектов Российской Федерации выдача справки о государственной регистрации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78.33. Специалист оформляет справку о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государственной регистрации смерти на основании заявления о смерти, поступившего в орган, предоставляющий государственную услугу в форме электронного документа через Единый портал в соответствии с </w:t>
      </w:r>
      <w:hyperlink r:id="rId282">
        <w:r>
          <w:rPr>
            <w:rFonts w:ascii="Arial" w:hAnsi="Arial" w:eastAsia="Arial" w:cs="Arial"/>
            <w:b w:val="0"/>
            <w:i w:val="0"/>
            <w:strike w:val="0"/>
            <w:color w:val="0000ff"/>
            <w:sz w:val="16"/>
          </w:rPr>
          <w:t xml:space="preserve">пунктом 2.1 статьи 6</w:t>
        </w:r>
      </w:hyperlink>
      <w:r>
        <w:rPr>
          <w:rFonts w:ascii="Arial" w:hAnsi="Arial" w:eastAsia="Arial" w:cs="Arial"/>
          <w:b w:val="0"/>
          <w:i w:val="0"/>
          <w:strike w:val="0"/>
          <w:sz w:val="16"/>
        </w:rPr>
        <w:t xml:space="preserve"> Федерального закона N 143-ФЗ, справка о смерти не оформляется. В случае необходимости справка может быть выдана лицу, заявившему о государственной регистрации смерти, после государственной регистрации смерти в порядке, установленном Федеральным </w:t>
      </w:r>
      <w:hyperlink r:id="rId283">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 для выдачи повторного свидетельства о государственной регистрации акта гражданского состояния и иных документов, подтверждающих наличие или отсутствие факта государственной регистрации акта гражданского состояния.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284">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78.34. Специалист вносит в журнал учета выдачи справок о смерти сведения о справке о смерти, подписанной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скрепленную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78.35. При получении справки о смерти заявитель прочитывает справку о смерти и расписывается в журнале учета выдачи справок о смерти.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78.36. Результатом административной процедуры являются оформление, учет и выдача справки о смерти.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изъятию паспортов умерших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 Российской Федерации и сдаче их в территориальный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орган Министерства внутренних дел Российской Федерации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78.37. Основанием для начала административной процедуры по изъятию паспортов умерших граждан Российской Федерации и сдаче их в территориальный орган Министерства внутренних дел Российской Федерации являются положения </w:t>
      </w:r>
      <w:hyperlink r:id="rId285">
        <w:r>
          <w:rPr>
            <w:rFonts w:ascii="Arial" w:hAnsi="Arial" w:eastAsia="Arial" w:cs="Arial"/>
            <w:b w:val="0"/>
            <w:i w:val="0"/>
            <w:strike w:val="0"/>
            <w:color w:val="0000ff"/>
            <w:sz w:val="16"/>
          </w:rPr>
          <w:t xml:space="preserve">пункта 2.1 статьи 66</w:t>
        </w:r>
      </w:hyperlink>
      <w:r>
        <w:rPr>
          <w:rFonts w:ascii="Arial" w:hAnsi="Arial" w:eastAsia="Arial" w:cs="Arial"/>
          <w:b w:val="0"/>
          <w:i w:val="0"/>
          <w:strike w:val="0"/>
          <w:sz w:val="16"/>
        </w:rPr>
        <w:t xml:space="preserve"> Федерального закона N 143-ФЗ, </w:t>
      </w:r>
      <w:hyperlink r:id="rId286">
        <w:r>
          <w:rPr>
            <w:rFonts w:ascii="Arial" w:hAnsi="Arial" w:eastAsia="Arial" w:cs="Arial"/>
            <w:b w:val="0"/>
            <w:i w:val="0"/>
            <w:strike w:val="0"/>
            <w:color w:val="0000ff"/>
            <w:sz w:val="16"/>
          </w:rPr>
          <w:t xml:space="preserve">пункта 19</w:t>
        </w:r>
      </w:hyperlink>
      <w:r>
        <w:rPr>
          <w:rFonts w:ascii="Arial" w:hAnsi="Arial" w:eastAsia="Arial" w:cs="Arial"/>
          <w:b w:val="0"/>
          <w:i w:val="0"/>
          <w:strike w:val="0"/>
          <w:sz w:val="16"/>
        </w:rPr>
        <w:t xml:space="preserve"> Положения о паспорте гражданина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78.38. Специалист подготавливает опись паспортов умерших граждан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78.39. Опись паспортов умерших граждан Российской Федерации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78.40. Специалист регистрирует в журнале исходящей корреспонденции данную опись с проставлением на ней даты и исходящего номера.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78.41. Подготовленные для сдачи паспорта умерших граждан Российской Федерации вместе с описью передаются в территориальный орган Министерства внутренних дел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78.42. Результатом административной процедуры являются подготовленные паспорта умерших граждан Российской Федерации и оформленная опись паспортов умерших граждан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78.43. Утратил силу. - </w:t>
      </w:r>
      <w:hyperlink r:id="rId287">
        <w:r>
          <w:rPr>
            <w:rFonts w:ascii="Arial" w:hAnsi="Arial" w:eastAsia="Arial" w:cs="Arial"/>
            <w:b w:val="0"/>
            <w:i w:val="0"/>
            <w:strike w:val="0"/>
            <w:color w:val="0000ff"/>
            <w:sz w:val="16"/>
          </w:rPr>
          <w:t xml:space="preserve">Приказ</w:t>
        </w:r>
      </w:hyperlink>
      <w:r>
        <w:rPr>
          <w:rFonts w:ascii="Arial" w:hAnsi="Arial" w:eastAsia="Arial" w:cs="Arial"/>
          <w:b w:val="0"/>
          <w:i w:val="0"/>
          <w:strike w:val="0"/>
          <w:sz w:val="16"/>
        </w:rPr>
        <w:t xml:space="preserve"> Минюста России от 24.10.2023 N 318.</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проставлению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записи акта о заключении брака, составленной в форме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электронного документа и на бумажном носителе, находящейся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хранении в органе, предоставляющем государственную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услугу, отметки о прекращении брака в связи со смертью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супруга (супруги) или направление извещения о проставлении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отметки о прекращении брака в связи со смертью супруга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(супруги) в орган по месту хранения записи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заключении брака на бумажном носителе (первого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экземпляра записи акта о заключении брака)</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288">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24.10.2023 N 318)</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78.44. Основанием для начала выполнения административной процедуры по проставлению в записи акта о заключении брака, составленной в форме электронного документа и на бумажном носителе, находящейся на хранении в органе, предоставляющем государственную услугу, отметки о прекращении брака в связи со смертью супруга (супруги) или направление извещения о проставлении отметки о прекращении брака в связи со смертью супруга (супруги) в орган по месту хранения записи акта о заключении брака на бумажном носителе (первого экземпляра записи акта о заключении брака) являются составленная запись акта о смерти и наличие в ЕГР ЗАГС записи акта о заключении брака умершего, в которой отсутствуют сведения о его прекращении, расторжении или признании данного брака недействительным.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78.45. Специалист осуществляет проверку наличия в ЕГР ЗАГС записи акта о заключении брака умершего, и в случае наличия записи акта о заключении брака проверяет наличие сведений о его прекращении или расторжении.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78.46. В случае, если запись акта о заключении брака, составленная в форме электронного документа и на бумажном носителе, хранится в органе, предоставляющем государственную услугу, специалист проставляет отметку о прекращении брака в связи со смертью супруга (супруги) в данную запись акта о заключении брака, в том числе в запись акта в форме электронного документа. Отметка проставляется в записи акта в соответствии с </w:t>
      </w:r>
      <w:hyperlink r:id="rId289">
        <w:r>
          <w:rPr>
            <w:rFonts w:ascii="Arial" w:hAnsi="Arial" w:eastAsia="Arial" w:cs="Arial"/>
            <w:b w:val="0"/>
            <w:i w:val="0"/>
            <w:strike w:val="0"/>
            <w:color w:val="0000ff"/>
            <w:sz w:val="16"/>
          </w:rPr>
          <w:t xml:space="preserve">пунктами 31</w:t>
        </w:r>
      </w:hyperlink>
      <w:r>
        <w:rPr>
          <w:rFonts w:ascii="Arial" w:hAnsi="Arial" w:eastAsia="Arial" w:cs="Arial"/>
          <w:b w:val="0"/>
          <w:i w:val="0"/>
          <w:strike w:val="0"/>
          <w:sz w:val="16"/>
        </w:rPr>
        <w:t xml:space="preserve">, </w:t>
      </w:r>
      <w:hyperlink r:id="rId290">
        <w:r>
          <w:rPr>
            <w:rFonts w:ascii="Arial" w:hAnsi="Arial" w:eastAsia="Arial" w:cs="Arial"/>
            <w:b w:val="0"/>
            <w:i w:val="0"/>
            <w:strike w:val="0"/>
            <w:color w:val="0000ff"/>
            <w:sz w:val="16"/>
          </w:rPr>
          <w:t xml:space="preserve">32</w:t>
        </w:r>
      </w:hyperlink>
      <w:r>
        <w:rPr>
          <w:rFonts w:ascii="Arial" w:hAnsi="Arial" w:eastAsia="Arial" w:cs="Arial"/>
          <w:b w:val="0"/>
          <w:i w:val="0"/>
          <w:strike w:val="0"/>
          <w:sz w:val="16"/>
        </w:rPr>
        <w:t xml:space="preserve"> Правил заполнения форм записей актов гражданского состояния, утвержденных приказом Минюста России от 01.10.2018 N 202 (зарегистрирован Минюстом России 03.10.2018, регистрационный N 52316), с изменениями, внесенными приказами Минюста России от 27.12.2019 N 332 (зарегистрирован Минюстом России 15.01.2020, регистрационный N 57148), от 26.11.2021 N 226 (зарегистрирован Минюстом России 29.11.2021, регистрационный N 66063), от 31.08.2022 N 177 (зарегистрирован Минюстом России 02.09.2022, регистрационный N 69922), от 09.08.2023 N 210 (зарегистрирован Минюстом России 15.08.2023, регистрационный N 74797) (далее - отметка, Правила N 202 соответственно).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78.47. Если запись акта на бумажном носителе (первый экземпляр записи акта) находится на хранении в ином органе, специалист направляет извещение в этот орган через ЕГР ЗАГС для проставления соответствующей отметки.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78.48. Результатом административной процедуры является проставление в записи акта о заключении брака умершего, составленной в форме электронного документа и на бумажном носителе, находящейся на хранении в органе, предоставляющем государственную услугу, отметки о прекращении брака в связи со смертью супруга (супруги) или направление извещения о проставлении отметки о прекращении брака в связи со смертью супруга (супруги) в орган по месту хранения записи акта о заключении брака на бумажном носителе (первого экземпляра записи акта о заключении брака).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78.49. Максимальное время совершения административных процедур при предоставлении государственной услуги по регистрации смерти составляет 50 минут.</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Внесение исправлений или изменений в записи актов</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 Предоставление государственной услуги по внесению исправлений или изменений в записи актов гражданского состояния (далее - государственная услуга по внесению исправлений или изменений в записи актов) по заявлениям граждан о внесении исправлений или изменений в записи актов гражданского состояния, по результатам рассмотрения которых составляется заключение органа, предоставляющего государственную услугу, либо без составления заключения органа, предоставляющего государственную услугу,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с составлением заключения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проверка представленных заявителем документов и принятие решения о предоставлении государственной услуги по внесению исправлений или изменений в записи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прием представленных заявителем документов и внесение сведений в ЕГР ЗАГС, формирование автоматически заявления о внесении исправлений или изменений в записи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составление и направление запроса об истребовании копии записи акта гражданского состояния, составленной компетентным органом иностранного государства, подлежащей исправлению или изменению, а также копий записей актов гражданского состояния, составленных компетентными органами иностранного государства, подтверждающих наличие оснований для внесения исправления или изменения;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91">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регистрация поступивших копий записей актов гражданского состояния в журнале входящей корреспонденции и проведение анализа данных записей;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формирование материалов о внесении исправления или изменения в запись акта гражданского состояния, составление заключения о внесении исправления или изменения в запись акта гражданского состояния либо об отказе во внесении исправления и изменения в запись акта гражданского состояния, подготовка извещения об отказе во внесении исправления и изменения в запись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внесение исправления или изменения в запись акта гражданского состояния, составленную в форме электронного документа и на бумажном носителе, хранящуюся в органе, предоставляющем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составление извещения о направлении копии заключения о внесении исправления или изменения в запись акта гражданского состояния в орган по месту хранения записи акта гражданского состояния, составленной на бумажном носителе, подлежащей исправлению или изменению;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информирование заявителя о результате предоставления государственной услуги по внесению исправлений или изменений в записи актов и приглашение его в орган, предоставляющий государственную услугу, в согласованную с ним дату;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составление и оформление свидетельства (справки) о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учет и выдача свидетельства (справки) о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выдача заявителю свидетельства (справки) о государственной регистрации акта гражданского состояния, полученного из органа, оформившего данное свидетельство (справку);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перенаправление извещения о внесении исправления или изменения в запись акта гражданского состояния в орган по месту хранения второго экземпляра записи акта гражданского состояния, составленной на бумажном носителе, подлежащей исправлению или изменению;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проставление в записи акта о заключении брака, составленной в форме электронного документа и на бумажном носителе, находящейся на хранении в органе, предоставляющем государственную услугу, отметки о прекращении брака или направление извещения о проставлении отметки о прекращении брака в орган по месту хранения записи акта о заключении брака на бумажном носителе (первого экземпляра записи акта о заключении брака) вследствие внесения в запись акта о рождении сведений об изменении пола одним из супругов;</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(абзац введен </w:t>
      </w:r>
      <w:hyperlink r:id="rId292">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24.10.2023 N 318)</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без составления заключения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проверка и прием представленных заявителем документов и принятие решения о предоставлении государственной услуги по внесению исправлений и изменений в записи актов;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внесение сведений в ЕГР ЗАГС, формирование автоматически заявления о внесении исправления или изменения в запись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формирование и направление межведомственного запроса о направлении документа о факте смерти необоснованно репрессированного лица в компетентный орган, хранящий сведения о факте смерти необоснованно репрессированного лица, смерть которого зарегистрирована ранее;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внесение исправления или изменения в запись акта гражданского состояния, составленную на бумажном носителе и хранящуюся в органе, предоставляющем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составление и оформление свидетельства о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учет и выдача свидетельства о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составление и направление извещения о внесении исправления или изменения в запись акта гражданского состояния в орган по месту хранения второго экземпляра записи акта гражданского состояния, составленной на бумажном носителе, подлежащей исправлению или изменению;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выдача заявителю свидетельства о государственной регистрации акта гражданского состояния, полученного из органа, оформившего данное свидетельство.</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Административные процедуры при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по внесению исправлений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изменений в записи актов с составлением заключения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заявителем документов и принятию решения о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по внесению исправлений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изменений в записи актов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79.1. Основанием для начала выполнения административной процедуры по проверке представленных заявителем документов и принятию решения о предоставлении государственной услуги по внесению исправлений или изменений в записи актов является личное обращение заявителя в орган, предоставляющий государственную услугу, с заявлением о внесении исправления или изменения в запись акта гражданского состояния и одновременным представлением документов, указанных в </w:t>
      </w:r>
      <w:hyperlink>
        <w:r>
          <w:rPr>
            <w:rFonts w:ascii="Arial" w:hAnsi="Arial" w:eastAsia="Arial" w:cs="Arial"/>
            <w:b w:val="0"/>
            <w:i w:val="0"/>
            <w:strike w:val="0"/>
            <w:color w:val="0000ff"/>
            <w:sz w:val="16"/>
          </w:rPr>
          <w:t xml:space="preserve">пунктах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36</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79.2. Специалист, ответственный за прием заявления о внесении исправления или изменения в запись акта гражданского состояния, проверяет представленные документы и правильность их оформления.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79.3. Если запись акта гражданского состояния составлена в отношении двух лиц, заявление о внесении исправлений и изменений подается одним из лиц, в отношении которых составлена запись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79.4. Если необходимые документы отсутствуют либо не соответствуют установленным законодательством Российской Федерации требованиям, специалист уведомляет заявителя о том, что обнаружены препятствия для предоставления государственной услуги по внесению исправлений и изменений в записи актов, сообщает заявителю о выявленных недостатках в представленных документах и предлагает принять меры к их устранению. В случае необходимости устранения имеющихся в поступивших копиях записей актов гражданского состояния ошибок заявитель вправе подать заявление о внесении исправления или изменения в запись акта гражданского состояния в дополнение к ранее поданному заявлению. На дополнительном заявлении указывается "в дополнение к ранее поданному заявлению рег. N от дата" (указываются реквизиты первичного заявления о внесении исправления или изменения), заявление приобщается к первичному заявлению.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79.5. В случае наличия оснований для отказа в предоставлении государственной услуги по внесению исправлений и изменений в записи актов, указанных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возвращает заявителям документы с объяснением причин отказа. По требованию заявителя руководитель органа, предоставляющего государственную услугу, выдает письменный отказ в предоставлении государственной услуги по внесению исправлений и изменений в записи актов.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79.6. Результатом административной процедуры является принятое решение о предоставлении государственной услуги по внесению исправлений и изменений в записи актов. В случае отказа в предоставлении государственной услуги по внесению исправлений и изменений в записи актов документы возвращаются заявителю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приему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заявителем документов и внесение сведений в ЕГР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формирование автоматически заявления о внесении исправления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изменения в запись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79.7. Основанием для начала выполнения административной процедуры по приему представленных заявителем документов и внесение в ЕГР ЗАГС сведений, формирование автоматически заявления о внесении исправлений или изменений в записи актов гражданского состояния являются прием представленных заявителем документов и принятое решение о предоставлении государственной услуги по внесению исправлений и изменений в записи актов.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79.8. Специалист вносит в ЕГР ЗАГС сведения в соответствии с представленными документами. Формирует автоматически заявление о внесении исправлений или изменений в записи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79.9. Результатом административной процедуры является формирование автоматически заявления о внесении исправления и изменения в запись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направлению через ЕГР ЗАГС запроса об истребовании копии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гражданского состояния, подлежащей исправлению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изменению, а также копий записей актов гражданского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состояния, подтверждающих наличие оснований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для внесения исправления или изменения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79.10. Основанием для начала выполнения административной процедуры по составлению и направлению запроса об истребовании копии записи акта гражданского состояния, подлежащей исправлению или изменению, а также копий записей актов гражданского состояния, подтверждающих наличие оснований для внесения исправления или изменения, является сформированное автоматически заявление о внесении исправления или изменения в запись акта гражданского состояния и прием представленных заявителем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79.11. В случае, если запись акта гражданского состояния, в которую требуется внести исправления или изменения, совершена компетентным органом иностранного государства и решения указанного органа признаются Российской Федерацией в соответствии с международными договорами Российской Федерации, орган, предоставляющий государственную услугу, запрашивает копию записи акта гражданского состояния, подлежащей исправлению или изменению, а также копии других записей, подтверждающих наличие оснований для внесения исправления или изменения, в указанном компетентном органе иностранного государства &lt;20&gt;.</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&lt;20&gt; Вступает в силу со дня </w:t>
      </w:r>
      <w:hyperlink r:id="rId293">
        <w:r>
          <w:rPr>
            <w:rFonts w:ascii="Arial" w:hAnsi="Arial" w:eastAsia="Arial" w:cs="Arial"/>
            <w:b w:val="0"/>
            <w:i w:val="0"/>
            <w:strike w:val="0"/>
            <w:color w:val="0000ff"/>
            <w:sz w:val="16"/>
          </w:rPr>
          <w:t xml:space="preserve">вступления</w:t>
        </w:r>
      </w:hyperlink>
      <w:r>
        <w:rPr>
          <w:rFonts w:ascii="Arial" w:hAnsi="Arial" w:eastAsia="Arial" w:cs="Arial"/>
          <w:b w:val="0"/>
          <w:i w:val="0"/>
          <w:strike w:val="0"/>
          <w:sz w:val="16"/>
        </w:rPr>
        <w:t xml:space="preserve"> в силу </w:t>
      </w:r>
      <w:hyperlink r:id="rId294">
        <w:r>
          <w:rPr>
            <w:rFonts w:ascii="Arial" w:hAnsi="Arial" w:eastAsia="Arial" w:cs="Arial"/>
            <w:b w:val="0"/>
            <w:i w:val="0"/>
            <w:strike w:val="0"/>
            <w:color w:val="0000ff"/>
            <w:sz w:val="16"/>
          </w:rPr>
          <w:t xml:space="preserve">абзаца 5 подпункта "б" пункта 40 статьи 1</w:t>
        </w:r>
      </w:hyperlink>
      <w:r>
        <w:rPr>
          <w:rFonts w:ascii="Arial" w:hAnsi="Arial" w:eastAsia="Arial" w:cs="Arial"/>
          <w:b w:val="0"/>
          <w:i w:val="0"/>
          <w:strike w:val="0"/>
          <w:sz w:val="16"/>
        </w:rPr>
        <w:t xml:space="preserve"> Федерального закона от 23.06.2016 N 219-ФЗ "О внесении изменений в Федеральный закон "Об актах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79.12. Специалист составляет и направляет запрос об истребовании копии записи акта гражданского состояния, подлежащей исправлению или изменению, а также запрос об истребовании копии записи акта гражданского состояния, подтверждающей наличие основания для внесения исправления или изменения, в органы по месту хранения этих записей актов гражданского состояния на бумажном носителе. Данный запрос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рассмотрении заявления о внесении исправления или изменения в запись акта гражданского состояния органом, предоставляющим государственную услугу, используются сведения Единого реестра о записи акта гражданского состояния, подлежащей исправлению или изменению, а также о других записях актов, подтверждающих наличие оснований для внесения исправления или изменения &lt;21&gt;.</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&lt;21&gt; Вступает в силу со дня вступления в силу </w:t>
      </w:r>
      <w:hyperlink r:id="rId295">
        <w:r>
          <w:rPr>
            <w:rFonts w:ascii="Arial" w:hAnsi="Arial" w:eastAsia="Arial" w:cs="Arial"/>
            <w:b w:val="0"/>
            <w:i w:val="0"/>
            <w:strike w:val="0"/>
            <w:color w:val="0000ff"/>
            <w:sz w:val="16"/>
          </w:rPr>
          <w:t xml:space="preserve">подпункта "б" пункта 40 статьи 1</w:t>
        </w:r>
      </w:hyperlink>
      <w:r>
        <w:rPr>
          <w:rFonts w:ascii="Arial" w:hAnsi="Arial" w:eastAsia="Arial" w:cs="Arial"/>
          <w:b w:val="0"/>
          <w:i w:val="0"/>
          <w:strike w:val="0"/>
          <w:sz w:val="16"/>
        </w:rPr>
        <w:t xml:space="preserve"> Федерального закона от 23.06.2016 N 219-ФЗ "О внесении изменений в Федеральный закон "Об актах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79.13. Результатом административной процедуры является направление запроса об истребовании копии записи акта гражданского состояния, подлежащей исправлению или изменению, а также запроса об истребовании копий записей актов гражданского состояния, подтверждающих наличие оснований для внесения исправления или изменения.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регистрации поступивших копий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записей актов гражданского состояния в журнале входящей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корреспонденции и проведению анализа данных записей</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79.14. Основанием для начала выполнения административной процедуры по регистрации поступивших копий записей актов гражданского состояния в журнале входящей корреспонденции и проведению анализа данных записей является получение необходимых копий записей актов гражданского состояния, в которые необходимо внести исправления или изменения, а также копий записей актов гражданского состояния, подтверждающих наличие оснований для внесения исправления или изменения.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79.15. Специалист регистрирует в журнале входящей корреспонденции поступившие копии записей актов гражданского состояния. На копиях записей актов гражданского состояния проставляется дата и входящий номер.</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79.16. Специалист проводит анализ на основании принятых от заявителя документов и полученных копий записей актов гражданского состояния, подлежащих исправлению или изменению, а также копий записей актов гражданского состояния, подтверждающих наличие оснований для внесения исправления или изменения.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Решение о внесении исправления или изменения принимается в случае, если в записи акта гражданского состояния указаны неправильные или неполные сведения; допущены орфографические ошибки или запись акта гражданского состояния произведена без учета правил, установленных законами субъектов Российской Федерации, либо представлено медицинское заключение, указанное в </w:t>
      </w:r>
      <w:hyperlink>
        <w:r>
          <w:rPr>
            <w:rFonts w:ascii="Arial" w:hAnsi="Arial" w:eastAsia="Arial" w:cs="Arial"/>
            <w:b w:val="0"/>
            <w:i w:val="0"/>
            <w:strike w:val="0"/>
            <w:color w:val="0000ff"/>
            <w:sz w:val="16"/>
          </w:rPr>
          <w:t xml:space="preserve">абзаце восьмом подпункта 2 пункта 34</w:t>
        </w:r>
      </w:hyperlink>
      <w:r>
        <w:rPr>
          <w:rFonts w:ascii="Arial" w:hAnsi="Arial" w:eastAsia="Arial" w:cs="Arial"/>
          <w:b w:val="0"/>
          <w:i w:val="0"/>
          <w:strike w:val="0"/>
          <w:sz w:val="16"/>
        </w:rPr>
        <w:t xml:space="preserve"> Административного регламента.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96">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24.10.2023 N 318)</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79.17. Результатом административной процедуры является принятие решения о внесении исправления или изменения в запись акта гражданского состояния или отказ в предоставлении государственной услуги по внесению исправлений и изменений в записи актов.</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формированию материалов</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внесении исправления или изменения в запись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 составлению заключения о внесении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исправления или изменения в запись акта гражданского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состояния либо об отказе во внесении исправления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изменения в запись акта гражданского состояния,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подготовка извещения об отказе во внесении исправления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изменения в запись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79.18. Основанием для начала выполнения административной процедуры по формированию материалов о внесении исправления или изменения в запись акта гражданского состояния, составлению заключения о внесении исправления или изменения в запись акта гражданского состояния, подготовке извещения об отказе во внесении исправления или изменения в запись акта гражданского состояния является получение необходимых копий записей актов гражданского состояния, в которые необходимо внести изменения, а также копий записей актов гражданского состояния, подтверждающих наличие оснований для внесения исправления или изменения, и принятие решения о внесении исправления или изменения в запись акта гражданского состояния или отказе в предоставлении государственной услуги по внесению исправлений и изменений в записи актов.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79.19. Специалист на основании записей актов гражданского состояния, составленных на бумажном носителе и хранящихся в органе, предоставляющем государственную услугу, составляет и оформляет копии записей актов гражданского состояния, в которые необходимо внести соответствующие изменения, а также копии записей, которые подтверждают наличие основания для внесения исправления и изменений.</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79.20. Специалист формирует в дело оформленные им копии записей актов гражданского состояния и поступившие копии записей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79.21. В связи с принятием решения о внесении исправления или изменения в запись акта гражданского состояния или отказе в предоставлении государственной услуги по внесению исправлений и изменений в записи актов специалист оформляет решение о внесении исправлений или изменений в запись акта гражданского состояния в виде заключения органа, предоставляющего государственную услугу, о внесении исправления или изменения в запись акта гражданского состояния или об отказе во внесении исправления или изменения в записи актов гражданского состояния, также составляется извещение об отказе во внесении исправления или изменения в записи актов гражданского состояния по </w:t>
      </w:r>
      <w:hyperlink r:id="rId297">
        <w:r>
          <w:rPr>
            <w:rFonts w:ascii="Arial" w:hAnsi="Arial" w:eastAsia="Arial" w:cs="Arial"/>
            <w:b w:val="0"/>
            <w:i w:val="0"/>
            <w:strike w:val="0"/>
            <w:color w:val="0000ff"/>
            <w:sz w:val="16"/>
          </w:rPr>
          <w:t xml:space="preserve">форме N 14</w:t>
        </w:r>
      </w:hyperlink>
      <w:r>
        <w:rPr>
          <w:rFonts w:ascii="Arial" w:hAnsi="Arial" w:eastAsia="Arial" w:cs="Arial"/>
          <w:b w:val="0"/>
          <w:i w:val="0"/>
          <w:strike w:val="0"/>
          <w:sz w:val="16"/>
        </w:rPr>
        <w:t xml:space="preserve">, утвержденной приказом Минюста России N 200. Проект положительного заключения о внесении исправления или изменения в запись акта гражданского состояния направляется в электронном виде на согласование в органы, предоставляющие государственную услугу, которые будут исполнять данное заключение. В случае положительного согласования проекта заключения всеми органами, предоставляющими государственную услугу, заключение оформляется и его копия направляется в органы, предоставляющие государственную услугу, для исполнения. Если один из органов, предоставляющих государственную услугу, не согласовал проект заключения, им направляется извещение об отказе во внесении исправления или изменения в записи актов гражданского состояния по </w:t>
      </w:r>
      <w:hyperlink r:id="rId298">
        <w:r>
          <w:rPr>
            <w:rFonts w:ascii="Arial" w:hAnsi="Arial" w:eastAsia="Arial" w:cs="Arial"/>
            <w:b w:val="0"/>
            <w:i w:val="0"/>
            <w:strike w:val="0"/>
            <w:color w:val="0000ff"/>
            <w:sz w:val="16"/>
          </w:rPr>
          <w:t xml:space="preserve">форме N 14</w:t>
        </w:r>
      </w:hyperlink>
      <w:r>
        <w:rPr>
          <w:rFonts w:ascii="Arial" w:hAnsi="Arial" w:eastAsia="Arial" w:cs="Arial"/>
          <w:b w:val="0"/>
          <w:i w:val="0"/>
          <w:strike w:val="0"/>
          <w:sz w:val="16"/>
        </w:rPr>
        <w:t xml:space="preserve">, утвержденной приказом Минюста России N 200 для вручения заявителю. Орган, предоставляющий государственную услугу, принявший заявление о внесении исправления или изменения, на основании поступившего извещения об отказе во внесении исправления или изменения в записи актов гражданского состояния готовит заключение об отказе во внесении исправления или изменения в записи актов гражданского состояния. Заявителю выдается копия заключения об отказе во внесении исправления или изменения в записи актов гражданского состояния и извещение об отказе во внесении исправления или изменения в записи актов гражданского состояния для рассмотрения вопроса в судебном порядке. Срок рассмотрения проекта заключения - 1 день с момента поступления в орган, предоставляющий государственную услугу, в случае выдачи отказа в предоставлении государственной услуги - 2 дня.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79.22. Заключение о внесении исправления или изменения в запись акта гражданского состояния или заключение об отказе во внесении исправления или изменения в записи актов гражданского состояния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79.23. Результатом административной процедуры являются формирование материалов о внесении исправления или изменения в запись акта гражданского состояния и составление заключения о внесении исправления или изменения в запись акта гражданского состояния, в случае отказа во внесении исправления или изменения в записи актов гражданского состояния - заключения об отказе во внесении исправления или изменения в записи актов гражданского состояния и извещения об отказе во внесении исправления или изменения в записи актов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внесению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исправления или изменения в запись акта гражданского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состояния, составленную в форме электронного документа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на бумажном носителе, хранящуюся в органе,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предоставляющем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79.24. Основанием для начала выполнения административной процедуры по внесению исправления и изменения в запись акта гражданского состояния, составленную в форме электронного документа и на бумажном носителе, хранящуюся в органе, предоставляющем государственную услугу, является оформленное заключение о внесении исправления или изменения в запись акта гражданского состояния, в том числе заключение о внесении исправления или изменения в запись акта гражданского состояния, составленное компетентным органом иностранного государства.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299">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21.07.2021 N 122)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79.25. Специалист вносит соответствующие исправления или изменения в запись акта гражданского состояния, составленную в форме электронного документа и на бумажном носителе, находящуюся на хранении в органе, предоставляющем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79.26. Исправления или изменения, внесенные в запись акта гражданского состояния, составленную на бумажном носителе, заверяются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 и заверяются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79.27. Исправления или изменения, внесенные в запись акта гражданского состояния, составленную в форме электронного документа, подписываются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79.28. Результатом административной процедуры является внесение в запись акта гражданского состояния, составленную в форме электронного документа и на бумажном носителе, соответствующего исправления или изменения.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извещения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направлении копии заключения о внесении исправления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изменения в запись акта гражданского состояния в орган</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 месту хранения записи акта гражданского состояния,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составленной на бумажном носителе, подлежащей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исправлению или изменению</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79.29. Основанием для начала выполнения административной процедуры по составлению извещения о направлении копии заключения о внесении исправления или изменения в запись акта гражданского состояния в орган по месту хранения записи акта гражданского состояния, составленной на бумажном носителе, подлежащей исправлению или изменению, является оформленное заключение о внесении исправления или изменения в запись акта гражданского состояния,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скрепленное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79.30. Специалист составляет извещение о направлении копии заключения о внесении исправления или изменения в запись акта гражданского состояния в орган по месту хранения записи акта гражданского состояния, составленной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Оригиналы материалов по внесению исправления или изменения в запись акта гражданского состояния (копии записей актов гражданского состояния, в которые необходимо внести изменения, копии записей актов гражданского состояния, подтверждающих наличие оснований для внесения исправления или изменения, заключение о внесении исправления или изменения в запись акта гражданского состояния, заключение об отказе во внесении исправления или изменения в записи актов гражданского состояния, иные документы, предусмотренные Федеральным </w:t>
      </w:r>
      <w:hyperlink r:id="rId300">
        <w:r>
          <w:rPr>
            <w:rFonts w:ascii="Arial" w:hAnsi="Arial" w:eastAsia="Arial" w:cs="Arial"/>
            <w:b w:val="0"/>
            <w:i w:val="0"/>
            <w:strike w:val="0"/>
            <w:color w:val="0000ff"/>
            <w:sz w:val="16"/>
          </w:rPr>
          <w:t xml:space="preserve">законом</w:t>
        </w:r>
      </w:hyperlink>
      <w:r>
        <w:rPr>
          <w:rFonts w:ascii="Arial" w:hAnsi="Arial" w:eastAsia="Arial" w:cs="Arial"/>
          <w:b w:val="0"/>
          <w:i w:val="0"/>
          <w:strike w:val="0"/>
          <w:sz w:val="16"/>
        </w:rPr>
        <w:t xml:space="preserve"> N 143-ФЗ) подлежат хранению в органе, предоставляющем государственную услугу, принявшем и составившем заключение о внесении исправления или изменения в запись акта гражданского состояния. Копия заключения о внесении исправления или изменения в запись акта гражданского состояния, удостоверенная руководителем органа, предоставляющего государственную услугу, направляется в орган по месту хранения записи акта гражданского состояния, составленной на бумажном носителе, подлежащей исправлению или изменению.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79.31. Результатом административной процедуры является направление извещения о направлении копии заключения о внесении исправления или изменения в запись акта гражданского состояния в орган по месту хранения записи акта гражданского состояния, составленной на бумажном носителе, подлежащей исправлению или изменению.</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информированию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заявителя о результате предоставления государственной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услуги по внесению исправления или изменения в записи актов</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приглашению его в орган, предоставляющий государственную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услугу, в согласованную с ним дату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79.32. Основанием для начала выполнения административной процедуры по информированию заявителя о результате предоставления государственной услуги по внесению исправлений или изменений в записи актов и приглашению его в орган, предоставляющий государственную услугу, в согласованную с ним дату является заключение о внесении исправления или изменения в запись акта гражданского состояния или заключение об отказе во внесении исправления или изменения в запись акта гражданского состояния и оформленное извещение об отказе во внесении исправления или изменения в запись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79.33. Специалист информирует (по телефону, при наличии технической возможности - в электронной форме) заявителя о поступлении всех необходимых документов, о принятии решения по данному заявлению и приглашает заявителя в орган, предоставляющий государственную услугу, согласовав с ним дату.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79.34. Результатом административной процедуры являются информирование заявителя о результатах рассмотрения заявления о внесении исправления или изменения в запись акта гражданского состояния и согласование даты приглашения заявителя в орган, предоставляющий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(справки) о государственной регистрации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79.35. Основанием для начала выполнения административной процедуры по составлению и оформлению свидетельства о государственной регистрации акта гражданского состояния является личное обращение заявителя в орган, предоставляющий государственную услугу, в согласованную с ним дату.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79.36. Специалист составляет и оформляет повторное свидетельство о государственной регистрации акта гражданского состояния в соответствии с хранящейся записью акта гражданского состояния, в которую были внесены соответствующие исправления или изменения на основании заключения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79.37. Свидетельство о государственной регистрации акта гражданского состояния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79.38. Результатом административной процедуры является оформленное специалистом свидетельство о государственной регистрации акта гражданского состояния,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скрепленное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(справки) о государственной регистрации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79.39. Основанием для начала выполнения административной процедуры по учету и выдаче свидетельства о государственной регистрации акта гражданского состояния является оформленное специалистом свидетельство о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79.40. Специалист вносит сведения об оформленном свидетельстве о государственной регистрации акта гражданского состояния в журнал учета выдачи повторных свидетельств о государственной регистрации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79.41. Специалист выдает заявителю повторное свидетельство о государственной регистрации акта гражданского состояния,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скрепленное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79.42. При получении свидетельства о государственной регистрации акта гражданского состояния заявитель прочитывает свидетельство и расписывается в журнале учета выдачи повторных свидетельств о государственной регистрации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79.43. Результатом административной процедуры являются учет свидетельства о государственной регистрации акта гражданского состояния в журнале учета выдачи повторных свидетельств о государственной регистрации актов гражданского состояния и выдача его заявителю.</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выдаче заявителю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(справки) о государственной регистрации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 полученного из органа, оформившего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данное свидетельство (справку)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79.44. Основанием для начала выполнения административной процедуры по выдаче заявителю свидетельства о государственной регистрации акта гражданского состояния, полученного из органа, оформившего данное свидетельство, является получение указанного свидетельства из органа, оформившего свидетельство о государственной регистрации акта гражданского состояния на основании заключения о внесении исправления или изменения в запись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79.45. Специалист, ответственный за внесение исправления или изменения в запись акта гражданского состояния, при получении свидетельства из органа, оформившего данное свидетельство, осуществляет прием и регистрацию нового свидетельства о государственной регистрации акта гражданского состояния с внесенными изменениями и информирует заявителя о поступлении свидетельства о государственной регистрации акта гражданского состояния, после чего выдает заявителю в назначенный день указанное свидетельство. При получении свидетельства о государственной регистрации акта гражданского состояния заявитель прочитывает и расписывается в журнале учета выдачи свидетельств о государственной регистрации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79.46. Результатом административной процедуры является выдача заявителю свидетельства о государственной регистрации акта гражданского состояния, полученного из органа, оформившего данное свидетельство.</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перенаправлению извещения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внесении исправления или изменения в запись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 в орган по месту хранения второго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экземпляра записи акта гражданского состояния, составленной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бумажном носителе, подлежащей исправлению или изменению</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79.47. Основанием для начала выполнения административной процедуры по перенаправлению извещения о внесении исправления или изменения в запись акта гражданского состояния в орган по месту хранения второго экземпляра записи акта гражданского состояния, составленной на бумажном носителе, подлежащей исправлению или изменению, является внесение исправления или изменения в первый экземпляр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79.48. Специалист производит отметку на извещении о внесении исправления или изменения в первый экземпляр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79.49. Специалист перенаправляет поступившее извещение о внесении исправления или изменения в первый экземпляр записи акта гражданского состояния для внесения соответствующих исправлений или изменений во второй экземпляр записи акта гражданского состояния в орган по месту хранения второго экземпляра записи акта гражданского состояния, составленной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79.50. Данное извещение регистрируется в журнале исходящей корреспонденции, на нем проставляются дата и исходящий номер.</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79.51. Результатом административной процедуры является перенаправление извещения о внесении исправления или изменения во второй экземпляр записи акта гражданского состояния, составленной на бумажном носителе.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Административные процедуры при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по внесению исправлений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изменений в записи актов без составления заключения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 и приему</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представленных заявителем документов и принятию решения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предоставлении государственной услуги по внесению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исправлений или изменений в записи актов</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79.52. Основанием для начала выполнения административной процедуры по проверке и приему представленных заявителем документов и принятию решения о предоставлении государственной услуги по внесению исправлений или изменений в записи актов является личное обращение заявителя в орган, предоставляющий государственную услугу, с заявлением о внесении исправления или изменения в запись акта гражданского состояния и одновременным представлением документов, указанных в </w:t>
      </w:r>
      <w:hyperlink>
        <w:r>
          <w:rPr>
            <w:rFonts w:ascii="Arial" w:hAnsi="Arial" w:eastAsia="Arial" w:cs="Arial"/>
            <w:b w:val="0"/>
            <w:i w:val="0"/>
            <w:strike w:val="0"/>
            <w:color w:val="0000ff"/>
            <w:sz w:val="16"/>
          </w:rPr>
          <w:t xml:space="preserve">пунктах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34</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79.53. Специалист органа, предоставляющего государственную услугу, проверяет представленные документы и правильность их оформления.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79.54. Если необходимые документы отсутствуют либо не соответствуют установленным законодательством Российской Федерации требованиям, специалист уведомляет заявителя о том, что обнаружены препятствия для предоставления государственной услуги, сообщает заявителю о выявленных недостатках в представленных документах и предлагает принять меры к их устранению.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79.55. В случае наличия оснований для отказа в предоставлении государственной услуги по внесению исправлений и изменений в записи актов гражданского состояния, указанных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возвращает заявителям документы с объяснением причин отказа. По требованию заявителя руководитель органа, предоставляющего государственную услугу, выдает письменный отказ в предоставлении государственной услуги по внесению исправлений и изменений в записи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79.56. Результатом административной процедуры является прием представленных документов. В случае отказа в предоставлении государственной услуги по внесению исправлений и изменений в записи актов документы возвращаются заявителю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внесению сведений в ЕГР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формирование автоматически заявления о внесении исправления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изменения в запись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79.57. Основанием для начала выполнения административной процедуры по внесению сведений в ЕГР ЗАГС и формированию автоматически заявления о внесении исправления или изменения в запись акта гражданского состояния является прием представленных заявителем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79.58. Специалист вносит сведения в ЕГР ЗАГС на основании представленных заявителем документов и формирует автоматически заявление о внесении исправления или изменения в запись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79.59. На заявлении о внесении исправления и изменения в запись акта гражданского состояния проставляются дата регистрации и регистрационный номер, указываются фамилия и инициалы специалиста, принявшего заявление о внесении исправления и изменения в запись акта гражданского состояния, и ставится его подпись.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79.60. Результатом административной процедуры является регистрация письменного заявления о внесении исправления и изменения в запись акта гражданского состояния в журнале регистрации заявлений о внесении исправлений и изменений в записи актов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формированию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направлению межведомственного запроса о направлении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документа о факте смерти необоснованно репрессированного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лица в компетентный орган, хранящий сведения о факте смерти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необоснованно репрессированного лица, смерть которого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зарегистрирована ранее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79.61. Основанием для начала выполнения административной процедуры по формированию и направлению межведомственного запроса о направлении документа о факте смерти необоснованно репрессированного лица в компетентный орган, хранящий сведения о факте смерти необоснованно репрессированного лица, смерть которого зарегистрирована ранее, является прием документов, представленных заявителем для принятия решения о внесении исправления и изменения в запись акта гражданского состояния, среди которых указанный документ не был представлен заявителем самостоятельно.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79.62. Специалист составляет и оформляет межведомственный запрос о направлении документа о факте смерти необоснованно репрессированного лица, смерть которого зарегистрирована ранее.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79.63. Составленный в форме электронного документа запрос подписывается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79.64. Специалист регистрирует данный запрос в журнале исходящей корреспонденции, проставляет дату и исходящий номер и направляет в компетентный орган, хранящий сведения о факте смерти необоснованно репрессированного лица.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79.65. Результатом административной процедуры является получение документа о факте смерти лица, необоснованно репрессированного, смерть которого зарегистрирована ранее, или информации об отсутствии такого документа в отношении запрашиваемого лица в данном органе.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внесению исправления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изменения в запись акта гражданского состояния,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составленную на бумажном носителе и хранящуюся в органе,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предоставляющем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79.66. Основанием для начала выполнения административной процедуры по внесению исправления и изменения в запись акта гражданского состояния, составленную в форме электронного документа и на бумажном носителе, является регистрация заявления о внесении исправления или изменения в запись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79.67. Специалист вносит соответствующие исправления или изменения в запись акта гражданского состояния, составленную в форме электронного документа и на бумажном носителе, находящуюся на хранении в данном органе, предоставляющем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79.68. Исправления или изменения, внесенные в запись акта гражданского состояния, составленную на бумажном носителе, заверяются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 и скрепляются печатью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79.69. Исправления или изменения, внесенные в запись акта гражданского состояния, составленную в форме электронного документа, подписываются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79.70. Результатом административной процедуры является внесение в запись акта гражданского состояния, составленную в форме электронного документа и на бумажном носителе, соответствующего исправления или изменения.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оформлению свидетельства о государственной регистрации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79.71. Основанием для начала выполнения административной процедуры по составлению и оформлению свидетельства о государственной регистрации акта гражданского состояния являются внесенные в запись акта исправления или изменения.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79.72. Специалист составляет и оформляет повторное свидетельство о государственной регистрации акта гражданского состояния в соответствии с хранящейся записью акта гражданского состояния, в которую были внесены соответствующие исправления или изменения на основании заключения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79.73. Свидетельство о государственной регистрации акта гражданского состояния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печатью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79.74. Результатом административной процедуры является оформленное специалистом свидетельство о государственной регистрации акта гражданского состояния,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скрепленное печатью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 свидетельства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государственной регистрации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79.75. Основанием для начала выполнения административной процедуры по учету и выдаче свидетельства о государственной регистрации акта гражданского состояния является оформленное специалистом свидетельство о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79.76. Специалист вносит сведения об оформленном свидетельстве о государственной регистрации акта гражданского состояния в журнал учета выдачи повторных свидетельств о государственной регистрации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79.77. Специалист выдает заявителю свидетельство о государственной регистрации акта гражданского состояния,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скрепленное печатью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79.78. При получении свидетельства о государственной регистрации акта гражданского состояния заявитель прочитывает свидетельство и расписывается в журнале учета выдачи повторных свидетельств о государственной регистрации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79.79. Результатом административной процедуры являются учет свидетельства в журнале учета выдачи повторных свидетельств о государственной регистрации актов гражданского состояния и выдача его заявителю.</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направлению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извещения о внесении исправления или изменения в запись</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акта гражданского состояния в орган по месту хранения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второго экземпляра записи акта гражданского состояния,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составленной на бумажном носителе, подлежащей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исправлению или изменению</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79.80. Основанием для начала выполнения административной процедуры по составлению и направлению извещения о внесении исправления или изменения в запись акта гражданского состояния в орган по месту хранения второго экземпляра записи акта гражданского состояния, составленной на бумажном носителе, подлежащей исправлению или изменению, является внесение исправления или изменения в первый экземпляр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79.81. Специалист составляет извещение о внесении исправления или изменения во второй экземпляр записи акта гражданского состояния в орган по месту хранения записи акта гражданского состояния, составленной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79.82. Данное извещение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печатью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79.83. Извещение регистрируется в журнале исходящей корреспонденции, на нем проставляются дата и регистрационный номер.</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79.84. Результатом административной процедуры является направление извещения о внесении исправления или изменения во второй экземпляр записи акта гражданского состояния в орган по месту хранения второго экземпляра записи акта гражданского состояния, составленной на бумажном носителе, подлежащей исправлению или изменению.</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выдаче заявителю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свидетельства о государственной регистрации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 полученного из органа,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оформившего данное свидетельство</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79.85. Основанием для начала выполнения административной процедуры по выдаче заявителю свидетельства о государственной регистрации акта гражданского состояния, полученного из органа, оформившего данное свидетельство, является получение указанного свидетельства.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79.86. Специалист, ответственный за внесение исправления или изменения в запись акта гражданского состояния, при получении свидетельства из органа, оформившего данное свидетельство, осуществляет прием и регистрацию повторного свидетельства о государственной регистрации акта гражданского состояния с внесенными изменениями и информирует заявителя о поступлении свидетельства о государственной регистрации акта гражданского состояния и выдает заявителю в назначенный день указанное свидетельство. При получении свидетельства о государственной регистрации акта гражданского состояния заявитель прочитывает данное свидетельство и расписывается в журнале учета выдачи свидетельств о государственной регистрации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79.87. Результатом административной процедуры является выдача заявителю свидетельства о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79.88. Утратил силу. - </w:t>
      </w:r>
      <w:hyperlink r:id="rId301">
        <w:r>
          <w:rPr>
            <w:rFonts w:ascii="Arial" w:hAnsi="Arial" w:eastAsia="Arial" w:cs="Arial"/>
            <w:b w:val="0"/>
            <w:i w:val="0"/>
            <w:strike w:val="0"/>
            <w:color w:val="0000ff"/>
            <w:sz w:val="16"/>
          </w:rPr>
          <w:t xml:space="preserve">Приказ</w:t>
        </w:r>
      </w:hyperlink>
      <w:r>
        <w:rPr>
          <w:rFonts w:ascii="Arial" w:hAnsi="Arial" w:eastAsia="Arial" w:cs="Arial"/>
          <w:b w:val="0"/>
          <w:i w:val="0"/>
          <w:strike w:val="0"/>
          <w:sz w:val="16"/>
        </w:rPr>
        <w:t xml:space="preserve"> Минюста России от 24.10.2023 N 318.</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проставлению в записи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акта о заключении брака, составленной в форме электронного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документа и на бумажном носителе, находящейся на хранении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органе, предоставляющем государственную услугу, отметки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прекращении брака или направлению извещения о проставлении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отметки о прекращении брака в орган по месту хранения записи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акта о заключении брака на бумажном носителе (первого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экземпляра записи акта о заключении брака) вследствие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внесения в запись акта о рождении сведений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об изменении пола одним из супругов</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02">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24.10.2023 N 318)</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79.89. Основанием для начала выполнения административной процедуры по проставлению в записи акта о заключении брака, составленной в форме электронного документа и на бумажном носителе, находящейся на хранении в органе, предоставляющем государственную услугу, отметки о прекращении брака или направлению извещения о проставлении отметки о прекращении брака в орган по месту хранения записи акта о заключении брака на бумажном носителе (первого экземпляра записи акта о заключении брака) вследствие внесения в запись акта о рождении сведений об изменении пола одним из супругов являются внесение изменений в запись акта о рождении лица сведений об изменении пола и наличие в ЕГР ЗАГС записи акта о заключении брака данного лица, в которой отсутствуют сведения о его прекращении, расторжении или признании данного брака недействительным.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79.90. Специалист осуществляет проверку наличия в ЕГР ЗАГС записи акта о заключении брака лица, в отношении которого были внесены сведения об изменении пола в запись акта о рождении, и в случае наличия записи акта о заключении брака проверяет наличие сведений о его прекращении или расторжении.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79.91. В случае, если запись акта о заключении брака, составленная в форме электронного документа и на бумажном носителе, хранится в органе, предоставляющем государственную услугу, специалист проставляет отметку о прекращении брака вследствие внесения в запись акта о рождении сведений об изменении пола одним из супругов в данную запись акта о заключении брака, в том числе в запись акта в форме электронного документа. Отметка проставляется в записи акта в соответствии с </w:t>
      </w:r>
      <w:hyperlink r:id="rId303">
        <w:r>
          <w:rPr>
            <w:rFonts w:ascii="Arial" w:hAnsi="Arial" w:eastAsia="Arial" w:cs="Arial"/>
            <w:b w:val="0"/>
            <w:i w:val="0"/>
            <w:strike w:val="0"/>
            <w:color w:val="0000ff"/>
            <w:sz w:val="16"/>
          </w:rPr>
          <w:t xml:space="preserve">пунктами 31</w:t>
        </w:r>
      </w:hyperlink>
      <w:r>
        <w:rPr>
          <w:rFonts w:ascii="Arial" w:hAnsi="Arial" w:eastAsia="Arial" w:cs="Arial"/>
          <w:b w:val="0"/>
          <w:i w:val="0"/>
          <w:strike w:val="0"/>
          <w:sz w:val="16"/>
        </w:rPr>
        <w:t xml:space="preserve">, </w:t>
      </w:r>
      <w:hyperlink r:id="rId304">
        <w:r>
          <w:rPr>
            <w:rFonts w:ascii="Arial" w:hAnsi="Arial" w:eastAsia="Arial" w:cs="Arial"/>
            <w:b w:val="0"/>
            <w:i w:val="0"/>
            <w:strike w:val="0"/>
            <w:color w:val="0000ff"/>
            <w:sz w:val="16"/>
          </w:rPr>
          <w:t xml:space="preserve">32</w:t>
        </w:r>
      </w:hyperlink>
      <w:r>
        <w:rPr>
          <w:rFonts w:ascii="Arial" w:hAnsi="Arial" w:eastAsia="Arial" w:cs="Arial"/>
          <w:b w:val="0"/>
          <w:i w:val="0"/>
          <w:strike w:val="0"/>
          <w:sz w:val="16"/>
        </w:rPr>
        <w:t xml:space="preserve"> Правил.</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79.92. Если запись акта на бумажном носителе (первый экземпляр записи акта) находится на хранении в ином органе, специалист направляет извещение в этот орган через ЕГР ЗАГС для проставления соответствующей отметки.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79.93. Результатом административной процедуры является проставление в записи акта о заключении брака, составленной в форме электронного документа и на бумажном носителе, находящейся на хранении в органе, предоставляющем государственную услугу, отметки о прекращении брака или направление извещения о проставлении отметки о прекращении брака в орган по месту хранения записи акта о заключении брака на бумажном носителе (первого экземпляра записи акта о заключении брака) вследствие внесения в запись акта о рождении сведений об изменении пола одним из супругов.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79.94. Максимальное время совершения административных процедур при предоставлении государственной услуги по внесению исправлений и изменений в записи актов по заявлениям граждан о внесении исправлений и изменений в записи актов гражданского состояния, по результатам рассмотрения которых составляется заключение органа, предоставляющего государственную услугу, составляет 195 минут, без составления заключения органа, предоставляющего государственную услугу, составляет 60 минут. Возможно увеличение максимального времени в зависимости от количества документов. Срок внесения исправлений и изменений в запись акта на основании поступившего в орган, предоставляющий государственную услугу, извещения о внесении исправления и изменения в запись акта или заключения составляет 60 минут.</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Выдача повторных свидетельств о государственной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регистрации актов гражданского состояния или иных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документов, подтверждающих наличие или отсутствие фактов</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регистрации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 Предоставление государственной услуги по выдаче повторных свидетельств о государственной регистрации актов гражданского состояния и иных документов, подтверждающих наличие или отсутствие фактов государственной регистрации актов гражданского состояния (далее - государственная услуга по выдаче повторных документов, повторный документ соответственно),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прием заявления и представленных документов, внесение сведений в ЕГР ЗАГС, формирование автоматически заявления о выдаче повторного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поиск записи акта гражданского состояния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проверка сведений, содержащихся в записи акта гражданского состояния и заявлении о выдаче повторного документа, принятие решения о предоставлении государственной услуги по выдаче повторных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составление и оформление повторного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учет и выдача заявителю повторного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проставление в записи акта гражданского состояния отметки о выдаче повторного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отсутствии в архиве органа, предоставляющего государственную услугу, соответствующей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направление посредством ЕГР ЗАГС извещения о проверке наличия записи акта гражданского состояния на бумажном носителе в орган по месту предполагаемого хранения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составление в ЕГР ЗАГС извещения (справки) об отсутствии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уведомление заявителя об отсутствии записи акта гражданского состояния.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80 в ред. </w:t>
      </w:r>
      <w:hyperlink r:id="rId305">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выдаче повторного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документа органом, предоставляющим государственную услугу</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06">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приему и внесению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сведений в ЕГР ЗАГС, формирование автоматически заявления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выдаче повторного документа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80.1. Основанием для начала выполнения административной процедуры по приему и внесению сведений в ЕГР ЗАГС, формирование автоматически заявления о выдаче повторного документа является личное обращение заявителя в орган, предоставляющий государственную услугу, с одновременным представлением документов, указанных в </w:t>
      </w:r>
      <w:hyperlink>
        <w:r>
          <w:rPr>
            <w:rFonts w:ascii="Arial" w:hAnsi="Arial" w:eastAsia="Arial" w:cs="Arial"/>
            <w:b w:val="0"/>
            <w:i w:val="0"/>
            <w:strike w:val="0"/>
            <w:color w:val="0000ff"/>
            <w:sz w:val="16"/>
          </w:rPr>
          <w:t xml:space="preserve">пунктах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35</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80.2. Специалист, ответственный за выдачу повторных документов, проверяет представленные заявителем документы и правильность их оформления.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80.3. После проверки представленных документов специалист вносит сведения в ЕГР ЗАГС и формирует автоматически заявление о выдаче повторного свидетельства.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80.4. На заявлении проставляются дата принятия заявления о выдаче повторного документа, регистрационный номер, фамилия и инициалы специалиста, принявшего данное заявление, а также ставится подпись специалиста.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80.5. Если необходимые документы отсутствуют либо не соответствуют установленным законодательством Российской Федерации требованиям, специалист уведомляет заявителя о том, что обнаружены препятствия для предоставления государственной услуги по выдаче повторных документов, сообщает заявителю о выявленных недостатках в представленных документах и предлагает принять меры к их устранению.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80.6. При наличии оснований для отказа в предоставлении государственной услуги по выдаче повторных документов, указанных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возвращает документы с объяснением причин отказа.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 требованию заявителя руководитель органа, предоставляющего государственную услугу, выдает письменный отказ в выдаче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80.7. Результатом административной процедуры является формирование автоматически заявления о выдаче повторного документа либо возврат заявителю представленных документов с объяснением причин отказа в устной форме, либо выдача письменного отказа в выдаче повторного документа.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поиску записи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 в ЕГР ЗАГС</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07">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80.8. Основанием для начала выполнения административной процедуры по поиску записи акта гражданского состояния в ЕГР ЗАГС является сформированное заявление о выдаче повторного документа.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08">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80.9. Специалист осуществляет поиск записи акта гражданского состояния в ЕГР ЗАГС.</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09">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80.10. Результатом административной процедуры является установление наличия или отсутствия в ЕГР ЗАГС записи акта гражданского состояния.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10">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 сведений,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содержащихся в записи акта гражданского состояния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заявлении о выдаче повторного документа, принятию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решения о предоставлении государственной услуги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 выдаче повторных документов</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80.11. Основанием для начала выполнения административной процедуры по проверке сведений, содержащихся в записи акта гражданского состояния и заявлении о выдаче документа, принятию решения о предоставлении государственной услуги по выдаче повторных документов является наличие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80.12. При наличии записи акта гражданского состояния специалист сверяет сведения, содержащиеся в записи акта гражданского состояния, составленной в форме электронного документа, с записью акта гражданского состояния на бумажном носителе, со сведениями, содержащимися в заявлении о выдаче повторного документа, и с представленными заявителем документами.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80.13. Если при проведении проверки выявлены разночтения или ошибки в написании сведений, содержащихся в записи акта гражданского состояния, обнаружены препятствия для предоставления государственной услуги по выдаче повторных документов, специалист сообщает об этом заявителю и предлагает принять меры по их устранению (в случае личного обращения заявителя) либо направляет сообщение (в том числе в электронной форме) заявителю об обнаружении препятствий для предоставления государственной услуги с предложением принять меры по их устранению (в случае обращения заявителя с запросом в письменной форме, в том числе в электронной форме).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Сведения о дате и номере регистрации сообщения заявителю об обнаружении препятствий для предоставления государственной услуги по выдаче повторных документов с предложением принять меры по их устранению вносятся в журнал исходящей корреспонденции.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80.14. Если при проведении проверки выявлены основания для отказа в предоставлении государственной услуги по выдаче повторных документов, указанные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 случае личного обращения заявителя) возвращает заявителю документы с объяснением причин отказа в устной форме. По требованию заявителя выдается письменный отказ в выдаче повторного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 случае обращения заявителя с запросом в письменной форме принимается решение о выдаче письменного отказа в выдаче повторного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80.15. Результатом административной процедуры являются принятие решения о выдаче повторного документа либо письменный отказ в выдаче повторного документа, либо направление сообщения об обнаружении препятствий для предоставления государственной услуги по выдаче повторных документов с предложением принять меры по их устранению, либо сообщение заявителю об обнаружении препятствий для предоставления государственной услуги по выдаче повторных документов с предложением принять меры по их устранению (в случае личного обращения заявителя) или возврат заявителю представленных документов с объяснением причин отказа в устной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оформлению повторного документа либо отказа в выдаче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повторного документа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80.16. Основанием для начала выполнения административной процедуры по составлению и оформлению повторного документа либо отказа в выдаче повторного документа является принятие решения о выдаче повторного документа либо отказ в выдаче повторного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80.17. Специалист составляет и оформляет повторный документ на основании имеющейся в органе, предоставляющем государственную услугу, записи акта гражданского состояния, составленной на бумажном носителе, либо отказ в выдаче повторного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80.18. Повторный документ либо отказ в выдаче повторного документа подписываются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80.19. Результатом административной процедуры является оформленный повторный документ либо отказ в выдаче повторного документа.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заявителю повторного документа или отказ в выдаче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повторного документа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80.20. Основанием для начала выполнения административной процедуры по учету и выдаче заявителю повторного документа или отказа в выдаче повторного документа в случае личного обращения заявителя является оформление специалистом указанных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80.21. Специалист вносит сведения об оформленном повторном документе или отказе в выдаче повторного документа в соответствующие журналы учета выдачи повторных документов, отказов в выдаче повторных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80.22. Специалист выдает заявителю оформленный повторный документ или отказ в выдаче повторного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80.23. При получении повторного документа или отказа в выдаче повторного документа заявитель прочитывает документ и расписывается в соответствующем журнале учета выдачи повторных документов, отказов в выдаче повторных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80.24. Результатом административной процедуры являются учет и выдача заявителю повторного документа или отказа в выдаче повторного документа.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проставлению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первом экземпляре записи акта гражданского состояния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отметки о выдаче повторного документа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80.25. Основанием для начала выполнения административной процедуры по проставлению на первом экземпляре записи акта гражданского состояния отметки о выдаче повторного документа является выдача заявителю повторного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80.26. Специалист производит отметку на первом экземпляре записи акта гражданского состояния, составленной в форме электронного документа и на бумажном носителе, о выдаче повторного документа с указанием даты выдачи, серии и (или) номера выданного повторного документа, а также наименования органа, в который направлен документ (при направлении повторного документа в орган по выбору заявителя).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11">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80.27. Результатом административной процедуры является проставление на первом экземпляре записи акта гражданского состояния отметки о выдаче повторного документа.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выдаче повторного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документа органом, предоставляющим государственную услугу</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 месту жительства или пребывания заявителя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Утратило силу. - </w:t>
      </w:r>
      <w:hyperlink r:id="rId312">
        <w:r>
          <w:rPr>
            <w:rFonts w:ascii="Arial" w:hAnsi="Arial" w:eastAsia="Arial" w:cs="Arial"/>
            <w:b w:val="0"/>
            <w:i w:val="0"/>
            <w:strike w:val="0"/>
            <w:color w:val="0000ff"/>
            <w:sz w:val="16"/>
          </w:rPr>
          <w:t xml:space="preserve">Приказ</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Административные процедуры при отсутствии в архиве органа,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предоставляющего государственную услугу, соответствующей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уведомлению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заявителя об отсутствии записи акта гражданского состояния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направлению извещения об отсутствии записи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 в орган, предоставляющий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государственную услугу, указанный в заявлении заявителя</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13">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80.56. Основанием для начала выполнения административной процедуры по уведомлению заявителя об отсутствии записи акта гражданского состояния является отсутствие записи акта гражданского состояния в ЕГР ЗАГС и в органе по месту хранения записи акта на бумажном носителе.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80.56 в ред. </w:t>
      </w:r>
      <w:hyperlink r:id="rId314">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80.57. Специалист информирует орган, направивший запрос, об отсутствии записи акта гражданского состояния.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80.57 в ред. </w:t>
      </w:r>
      <w:hyperlink r:id="rId315">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80.58. Специалист уведомляет заявителя об отсутствии соответствующей записи акта гражданского состояния.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80.58 в ред. </w:t>
      </w:r>
      <w:hyperlink r:id="rId316">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80.59. Оформленное извещение (справка) об отсутствии записи акта гражданского состояния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печатью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80.59 в ред. </w:t>
      </w:r>
      <w:hyperlink r:id="rId317">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80.60. Оформленное извещение (справка) об отсутствии записи акта гражданского состояния регистрируется в журнале исходящей корреспонденции с проставлением даты и исходящего номера.</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80.60 в ред. </w:t>
      </w:r>
      <w:hyperlink r:id="rId318">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80.61. Результатом административной процедуры является направление (выдача) заявителю извещения (справки) об отсутствии записи акта гражданского состояния.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80.61 в ред. </w:t>
      </w:r>
      <w:hyperlink r:id="rId319">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поиску записи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 в архиве органа по месту хранения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вторых экземпляров записей актов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80.62. Основанием для начала выполнения административной процедуры по поиску записи акта гражданского состояния в архиве органа по месту хранения вторых экземпляров записей актов гражданского состояния является поступление из органа, предоставляющего государственную услугу, заявления о выдаче повторного документа с отметкой об отсутствии первого экземпляра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80.63. Специалист осуществляет поиск записи акта гражданского состояния по вторым экземплярам записей актов гражданского состояния, составленных на территории субъекта Российской Федерации на бумажных носителях (по записям, составленным в форме электронного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80.64. Результатом административной процедуры является установление наличия или отсутствия записи акта гражданского состояния в архиве органа по месту хранения вторых экземпляров записей актов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 сведений,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содержащихся во втором экземпляре записи акта гражданского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состояния и заявлении о выдаче повторного документа,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принятию решения о предоставлении государственной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услуги по выдаче повторных документов</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80.65. Основанием для начала выполнения административной процедуры по проверке сведений, содержащихся во втором экземпляре записи акта гражданского состояния и заявлении о выдаче повторного документа, является установление наличия записи акта гражданского состояния во вторых экземплярах записей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80.66. При наличии второго экземпляра записи акта гражданского состояния специалист сверяет сведения, содержащиеся в записи акта гражданского состояния, составленной в форме электронного документа, с записью акта гражданского состояния на бумажном носителе, со сведениями, содержащимися в заявлении о выдаче повторного документа, и с представленными заявителем документами.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80.67. Если при проведении проверки выявлены разночтения или ошибки в написании сведений, содержащихся в записи акта гражданского состояния, обнаружены препятствия для предоставления государственной услуги по выдаче повторных свидетельств (справок) или запись акта гражданского состояния отсутствует, специалист направляет сообщение (в том числе в электронной форме) заявителю об обнаружении препятствий для предоставления государственной услуги по выдаче повторных документов с предложением принять меры по их устранению (в случае обращения заявителя с запросом в письменной форме, в том числе в электронной форме).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Сведения о дате и номере регистрации сообщения заявителю об обнаружении препятствий для предоставления государственной услуги по выдаче повторных документов с предложением принять меры по их устранению вносятся в журнал исходящей корреспонденции.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80.68. Если при проведении проверки выявлены основания для отказа в предоставлении государственной услуги по выдаче документов, указанные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принимает решение о выдаче письменного отказа в выдаче повторного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80.69. Результатом административной процедуры является принятие решения о выдаче повторного документа или отказ в выдаче повторного документа.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оформлению и направлению повторного документа либо отказа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выдаче повторного документа, либо извещения об отсутствии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80.70. Основанием для начала выполнения административной процедуры по составлению, оформлению и направлению повторного документа либо отказа в выдаче повторного документа, либо извещения об отсутствии записи акта гражданского состояния является принятое решение о выдаче повторного документа либо отказ в выдаче повторного документа, либо установление отсутствия записи акта гражданского состояния в архиве органа по месту хранения вторых экземпляров записей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80.71. Специалист составляет и оформляет повторный документ либо отказ в выдаче повторного документа, либо извещение об отсутствии записи акта гражданского состояния, а также сопроводительные письма в орган, предоставляющий государственную услугу (в случае личного обращения заявителя), либо орган по выбору заявителя (в случае обращения заявителя в орган, предоставляющий услугу, с запросом в письменной форме) и уведомление заявителя о пересылке документа (в том числе в электронной форме).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20">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80.72. Оформленные документы подписываются руководителем органа по месту хранения вторых экземпляров записей актов гражданского состояния или уполномоченным им работником органа по месту хранения вторых экземпляров записей актов гражданского состояния и скрепляются оттиском печати с воспроизведением Государственного герба Российской Федерации органа по месту хранения вторых экземпляров записей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80.73. Специалист вносит сведения об оформленном повторном документе либо отказе в выдаче повторного документа, либо извещении об отсутствии записи акта гражданского состояния в соответствующие журналы учета выдачи документов с указанием органа, предоставляющего государственную услугу, либо органа по выбору заявителя, в который направляется документ.</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21">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80.74. Сведения о дате и номере регистрации сопроводительного письма и уведомления заявителя вносятся в журнал исходящей корреспонденции с указанием наименования органа, предоставляющего государственную услугу, либо органа по выбору заявителя, в который направляется соответствующий документ.</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22">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80.75. Результатом административной процедуры являются составление и оформление повторного документа либо отказа в выдаче повторного документа, либо извещения об отсутствии записи акта гражданского состояния, а также направление документа в орган, предоставляющий государственную услугу, или в орган по выбору заявителя с уведомлением заявителя о пересылке.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23">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проставлению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втором экземпляре записи акта гражданского состояния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отметки о направлении повторного документа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80.76. Основанием для начала выполнения административной процедуры по проставлению на втором экземпляре записи акта гражданского состояния отметки о направлении повторного документа является направление в орган, предоставляющий государственную услугу (в случае личного обращения заявителя), либо орган по выбору заявителя (в случае обращения заявителя в орган, предоставляющий услугу, с запросом в письменной форме).</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24">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80.77. Специалист на втором экземпляре записи акта гражданского состояния, на основании которой оформлялся повторный документ, производит отметку о направлении повторного документа с указанием даты направления, серии и (или) номера направленного повторного документа, наименования органа, предоставляющего государственную услугу (в случае личного обращения заявителя), либо органа по выбору заявителя (в случае обращения заявителя в орган, предоставляющий услугу, с запросом в письменной форме), в который направлен повторный документ.</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25">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80.78. Результатом административной процедуры является проставление на втором экземпляре записи акта гражданского состояния отметки о направлении повторного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80.79. Максимальное время совершения административной процедуры при предоставлении государственной услуги по выдаче повторных документов составляет 90 минут, при отсутствии в архиве органа, предоставляющего государственную услугу, соответствующей записи акта гражданского состояния - 1 месяц.</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Восстановление записи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 Предоставление государственной услуги по восстановлению записи акта гражданского состояния (далее - государственная услуга по восстановлению записи акта)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проверка представленных заявителем документов и принятие решения о предоставлении государственной услуги по восстановлению записи акта;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составление и оформление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составление и оформление свидетельства о государственной регистрации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учет и выдача свидетельства о государственной регистрации акта гражданского состояния.</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 81 в ред. </w:t>
      </w:r>
      <w:hyperlink r:id="rId326">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Административные процедуры при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по восстановлению записи акта</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 ред. </w:t>
      </w:r>
      <w:hyperlink r:id="rId327">
        <w:r>
          <w:rPr>
            <w:rFonts w:ascii="Arial" w:hAnsi="Arial" w:eastAsia="Arial" w:cs="Arial"/>
            <w:b w:val="0"/>
            <w:i w:val="0"/>
            <w:strike w:val="0"/>
            <w:color w:val="0000ff"/>
            <w:sz w:val="16"/>
          </w:rPr>
          <w:t xml:space="preserve">Приказа</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заявителем документов и принятию решения о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по восстановлению записи акта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81.1. Основанием для начала выполнения административной процедуры по проверке представленных заявителем документов и принятию решения о предоставлении государственной услуги по восстановлению записи акта является личное обращение заявителя с заявлением (в устной или в произвольной письменной форме) о восстановлении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81.2. Специалист, ответственный за государственную регистрацию актов гражданского состояния, осуществляет проверку представленных заявителем документов, указанных в </w:t>
      </w:r>
      <w:hyperlink>
        <w:r>
          <w:rPr>
            <w:rFonts w:ascii="Arial" w:hAnsi="Arial" w:eastAsia="Arial" w:cs="Arial"/>
            <w:b w:val="0"/>
            <w:i w:val="0"/>
            <w:strike w:val="0"/>
            <w:color w:val="0000ff"/>
            <w:sz w:val="16"/>
          </w:rPr>
          <w:t xml:space="preserve">пунктах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36</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81.3. В случае обращения уполномоченного заявителем лица также проверяется документ, подтверждающий его полномочие.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81.4. Если необходимые документы отсутствуют либо не соответствуют установленным законодательством Российской Федерации требованиям &lt;22&gt;, специалист уведомляет заявителя о том, что обнаружены препятствия для предоставления государственной услуги по восстановлению записи акта, сообщает заявителю о выявленных недостатках в представленных документах и предлагает принять меры к их устранению.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&lt;22&gt; </w:t>
      </w:r>
      <w:hyperlink r:id="rId328">
        <w:r>
          <w:rPr>
            <w:rFonts w:ascii="Arial" w:hAnsi="Arial" w:eastAsia="Arial" w:cs="Arial"/>
            <w:b w:val="0"/>
            <w:i w:val="0"/>
            <w:strike w:val="0"/>
            <w:color w:val="0000ff"/>
            <w:sz w:val="16"/>
          </w:rPr>
          <w:t xml:space="preserve">Статьи 7</w:t>
        </w:r>
      </w:hyperlink>
      <w:r>
        <w:rPr>
          <w:rFonts w:ascii="Arial" w:hAnsi="Arial" w:eastAsia="Arial" w:cs="Arial"/>
          <w:b w:val="0"/>
          <w:i w:val="0"/>
          <w:strike w:val="0"/>
          <w:sz w:val="16"/>
        </w:rPr>
        <w:t xml:space="preserve">, </w:t>
      </w:r>
      <w:hyperlink r:id="rId329">
        <w:r>
          <w:rPr>
            <w:rFonts w:ascii="Arial" w:hAnsi="Arial" w:eastAsia="Arial" w:cs="Arial"/>
            <w:b w:val="0"/>
            <w:i w:val="0"/>
            <w:strike w:val="0"/>
            <w:color w:val="0000ff"/>
            <w:sz w:val="16"/>
          </w:rPr>
          <w:t xml:space="preserve">74</w:t>
        </w:r>
      </w:hyperlink>
      <w:r>
        <w:rPr>
          <w:rFonts w:ascii="Arial" w:hAnsi="Arial" w:eastAsia="Arial" w:cs="Arial"/>
          <w:b w:val="0"/>
          <w:i w:val="0"/>
          <w:strike w:val="0"/>
          <w:sz w:val="16"/>
        </w:rPr>
        <w:t xml:space="preserve"> Федерального закона N 143-ФЗ, </w:t>
      </w:r>
      <w:hyperlink r:id="rId330">
        <w:r>
          <w:rPr>
            <w:rFonts w:ascii="Arial" w:hAnsi="Arial" w:eastAsia="Arial" w:cs="Arial"/>
            <w:b w:val="0"/>
            <w:i w:val="0"/>
            <w:strike w:val="0"/>
            <w:color w:val="0000ff"/>
            <w:sz w:val="16"/>
          </w:rPr>
          <w:t xml:space="preserve">статьи 198</w:t>
        </w:r>
      </w:hyperlink>
      <w:r>
        <w:rPr>
          <w:rFonts w:ascii="Arial" w:hAnsi="Arial" w:eastAsia="Arial" w:cs="Arial"/>
          <w:b w:val="0"/>
          <w:i w:val="0"/>
          <w:strike w:val="0"/>
          <w:sz w:val="16"/>
        </w:rPr>
        <w:t xml:space="preserve">, </w:t>
      </w:r>
      <w:hyperlink r:id="rId331">
        <w:r>
          <w:rPr>
            <w:rFonts w:ascii="Arial" w:hAnsi="Arial" w:eastAsia="Arial" w:cs="Arial"/>
            <w:b w:val="0"/>
            <w:i w:val="0"/>
            <w:strike w:val="0"/>
            <w:color w:val="0000ff"/>
            <w:sz w:val="16"/>
          </w:rPr>
          <w:t xml:space="preserve">209</w:t>
        </w:r>
      </w:hyperlink>
      <w:r>
        <w:rPr>
          <w:rFonts w:ascii="Arial" w:hAnsi="Arial" w:eastAsia="Arial" w:cs="Arial"/>
          <w:b w:val="0"/>
          <w:i w:val="0"/>
          <w:strike w:val="0"/>
          <w:sz w:val="16"/>
        </w:rPr>
        <w:t xml:space="preserve"> Гражданского процессуального кодекса Российской Федерации (Собрание законодательства Российской Федерации, 2002, N 46, ст. 4532; 2010, N 50, ст. 6611; 2013, N 9, ст. 872).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81.5. В случае наличия оснований для отказа в предоставлении государственной услуги по восстановлению записи акта, указанных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возвращает заявителю документы с объяснением причин отказа. По требованию заявителя руководитель органа, предоставляющего государственную услугу, выдает письменный отказ в предоставлении государственной услуги по восстановлению записи акта.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81.6. Результатом административной процедуры является проверка специалистом представленных заявителем документов, в случае отказа в предоставлении государственной услуги по восстановлению записи акта - возврат заявителю документов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 и оформлению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записи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81.7. Основанием для начала выполнения административной процедуры по составлению и оформлению записи акта гражданского состояния является прием специалистом представленных заявителем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81.8. Специалист осуществляет ввод сведений в ЕГР ЗАГС в соответствии с представленными документами. Составляет запись акта гражданского состояния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81.9. Запись акта гражданского состояния, составленная на бумажном носителе, прочитывается и подписывается заявителем,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81.10. Запись акта гражданского состояния, составленная в форме электронного документа, подписывается усиленной квалифицированной электронной подписью руководителя органа, предоставляющего государственную услугу, или уполномоченного им работника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81.11. Результатом административной процедуры является составленная в форме электронного документа и на бумажном носителе запись акта гражданского состояния, подписанная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скрепленная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оформлению свидетельства о государственной регистрации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81.12. Основанием для начала выполнения административной процедуры по составлению и оформлению свидетельства о государственной регистрации акта гражданского состояния является оформленная запись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81.13. Специалист составляет и оформляет свидетельство о государственной регистрации акта гражданского состояния в соответствии с оформленной записью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81.14. Свидетельство о государственной регистрации акта гражданского состояния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81.15. Результатом административной процедуры является оформленное специалистом свидетельство о государственной регистрации акта гражданского состояния,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скрепленное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учету и выдаче свидетельства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государственной регистрации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81.16. Основанием для начала выполнения административной процедуры по учету и выдаче свидетельства о государственной регистрации акта гражданского состояния является оформленное специалистом свидетельство о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81.17. Специалист вносит сведения об оформленном свидетельстве о государственной регистрации акта гражданского состояния в журнал учета выдачи свидетельств о государственной регистрации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81.18. Специалист выдает заявителю свидетельство о государственной регистрации акта гражданского состояния, подписанное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скрепленное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81.19. При получении свидетельства о государственной регистрации акта гражданского состояния заявитель прочитывает свидетельство и расписывается в журнале учета выдачи свидетельств о государственной регистрации актов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81.20. Результатом административной процедуры являются учет свидетельства о государственной регистрации акта гражданского состояния в журнале учета выдачи свидетельств о государственной регистрации актов гражданского состояния и выдача его заявителю.</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Административные процедуры при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по восстановлению записи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случае, если место жительства заявителя и место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нахождения органа, которому надлежит восстановить</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запись акта гражданского состояния, находятся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разных населенных пунктах</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Утратило силу. - </w:t>
      </w:r>
      <w:hyperlink r:id="rId332">
        <w:r>
          <w:rPr>
            <w:rFonts w:ascii="Arial" w:hAnsi="Arial" w:eastAsia="Arial" w:cs="Arial"/>
            <w:b w:val="0"/>
            <w:i w:val="0"/>
            <w:strike w:val="0"/>
            <w:color w:val="0000ff"/>
            <w:sz w:val="16"/>
          </w:rPr>
          <w:t xml:space="preserve">Приказ</w:t>
        </w:r>
      </w:hyperlink>
      <w:r>
        <w:rPr>
          <w:rFonts w:ascii="Arial" w:hAnsi="Arial" w:eastAsia="Arial" w:cs="Arial"/>
          <w:b w:val="0"/>
          <w:i w:val="0"/>
          <w:strike w:val="0"/>
          <w:sz w:val="16"/>
        </w:rPr>
        <w:t xml:space="preserve"> Минюста России от 29.11.2021 N 232.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Аннулирование записи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 Предоставление государственной услуги по аннулированию записи акта гражданского состояния (далее - государственная услуга по аннулированию записи акта)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проверка представленных заявителем документов и принятие решения о предоставлении государственной услуги по аннулированию записи акта;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прием представленных заявителем документов и осуществление поиска записи акта гражданского состояния, подлежащей аннулированию, в архиве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аннулирование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составление извещения о внесении отметки об аннулировании записи акта гражданского состояния в орган по месту хранения второго экземпляра записи акта гражданского состояния, составленной на бумажном носителе.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проверке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заявителем документов и принятию решения о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по аннулированию записи акта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82.1. Основанием для начала выполнения административной процедуры по проверке представленных заявителем документов и принятию решения о предоставлении государственной услуги по аннулированию записи акта является личное обращение заявителя в устной форме об аннулировании записи акта гражданского состояния на основании решения суда об аннулировании записи акта гражданского состояния.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82.2. Специалист, ответственный за государственную регистрацию актов гражданского состояния, осуществляет проверку представленных заявителем документов, указанных в </w:t>
      </w:r>
      <w:hyperlink>
        <w:r>
          <w:rPr>
            <w:rFonts w:ascii="Arial" w:hAnsi="Arial" w:eastAsia="Arial" w:cs="Arial"/>
            <w:b w:val="0"/>
            <w:i w:val="0"/>
            <w:strike w:val="0"/>
            <w:color w:val="0000ff"/>
            <w:sz w:val="16"/>
          </w:rPr>
          <w:t xml:space="preserve">пунктах 23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36</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37</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82.3. В случае обращения уполномоченного заявителем лица также проверяется документ, подтверждающий его полномочие.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82.4. Если необходимые документы отсутствуют либо не соответствуют установленным законодательством Российской Федерации требованиям, специалист уведомляет заявителя о том, что обнаружены препятствия для предоставления государственной услуги по аннулированию записи акта, сообщает заявителю о выявленных недостатках в представленных документах и предлагает принять меры к их устранению.</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82.5. В случае наличия оснований для отказа в предоставлении государственной услуги по аннулированию записи акта, указанных в </w:t>
      </w:r>
      <w:hyperlink>
        <w:r>
          <w:rPr>
            <w:rFonts w:ascii="Arial" w:hAnsi="Arial" w:eastAsia="Arial" w:cs="Arial"/>
            <w:b w:val="0"/>
            <w:i w:val="0"/>
            <w:strike w:val="0"/>
            <w:color w:val="0000ff"/>
            <w:sz w:val="16"/>
          </w:rPr>
          <w:t xml:space="preserve">пунктах 42</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43</w:t>
        </w:r>
      </w:hyperlink>
      <w:r>
        <w:rPr>
          <w:rFonts w:ascii="Arial" w:hAnsi="Arial" w:eastAsia="Arial" w:cs="Arial"/>
          <w:b w:val="0"/>
          <w:i w:val="0"/>
          <w:strike w:val="0"/>
          <w:sz w:val="16"/>
        </w:rPr>
        <w:t xml:space="preserve">, </w:t>
      </w:r>
      <w:hyperlink>
        <w:r>
          <w:rPr>
            <w:rFonts w:ascii="Arial" w:hAnsi="Arial" w:eastAsia="Arial" w:cs="Arial"/>
            <w:b w:val="0"/>
            <w:i w:val="0"/>
            <w:strike w:val="0"/>
            <w:color w:val="0000ff"/>
            <w:sz w:val="16"/>
          </w:rPr>
          <w:t xml:space="preserve">47</w:t>
        </w:r>
      </w:hyperlink>
      <w:r>
        <w:rPr>
          <w:rFonts w:ascii="Arial" w:hAnsi="Arial" w:eastAsia="Arial" w:cs="Arial"/>
          <w:b w:val="0"/>
          <w:i w:val="0"/>
          <w:strike w:val="0"/>
          <w:sz w:val="16"/>
        </w:rPr>
        <w:t xml:space="preserve"> Административного регламента, специалист возвращает заявителю документы с объяснением причин отказа. По требованию заявителя руководитель органа, предоставляющего государственную услугу, выдает письменный отказ в предоставлении государственной услуги по аннулированию записи акта.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82.6. Результатом административной процедуры является проверка специалистом представленных заявителем документов, в случае отказа в предоставлении государственной услуги по аннулированию записи акта - возврат заявителю документов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приему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заявителем документов и осуществлению поиска записи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 подлежащей аннулированию, в архиве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82.7. Основанием для начала выполнения административной процедуры по приему представленных заявителем документов и осуществлению поиска записи акта гражданского состояния, подлежащей аннулированию, в архиве органа, предоставляющего государственную услугу, является принятое решение о предоставлении государственной услуги по аннулированию записи акта.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82.8. Специалист принимает представленные заявителем документы и осуществляет поиск записи акта гражданского состояния, подлежащей аннулированию, в архиве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82.9. Поиск осуществляется по записям, составленным в форме электронного документа, и по справочным материалам.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осуществлении поиска записи акта гражданского состояния специалист органа, предоставляющего государственную услугу, использует сведения Единого реестра &lt;24&gt;.</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&lt;24&gt; Вступает в силу со дня </w:t>
      </w:r>
      <w:hyperlink r:id="rId333">
        <w:r>
          <w:rPr>
            <w:rFonts w:ascii="Arial" w:hAnsi="Arial" w:eastAsia="Arial" w:cs="Arial"/>
            <w:b w:val="0"/>
            <w:i w:val="0"/>
            <w:strike w:val="0"/>
            <w:color w:val="0000ff"/>
            <w:sz w:val="16"/>
          </w:rPr>
          <w:t xml:space="preserve">вступления</w:t>
        </w:r>
      </w:hyperlink>
      <w:r>
        <w:rPr>
          <w:rFonts w:ascii="Arial" w:hAnsi="Arial" w:eastAsia="Arial" w:cs="Arial"/>
          <w:b w:val="0"/>
          <w:i w:val="0"/>
          <w:strike w:val="0"/>
          <w:sz w:val="16"/>
        </w:rPr>
        <w:t xml:space="preserve"> в силу </w:t>
      </w:r>
      <w:hyperlink r:id="rId334">
        <w:r>
          <w:rPr>
            <w:rFonts w:ascii="Arial" w:hAnsi="Arial" w:eastAsia="Arial" w:cs="Arial"/>
            <w:b w:val="0"/>
            <w:i w:val="0"/>
            <w:strike w:val="0"/>
            <w:color w:val="0000ff"/>
            <w:sz w:val="16"/>
          </w:rPr>
          <w:t xml:space="preserve">пункта 2 статьи 3</w:t>
        </w:r>
      </w:hyperlink>
      <w:r>
        <w:rPr>
          <w:rFonts w:ascii="Arial" w:hAnsi="Arial" w:eastAsia="Arial" w:cs="Arial"/>
          <w:b w:val="0"/>
          <w:i w:val="0"/>
          <w:strike w:val="0"/>
          <w:sz w:val="16"/>
        </w:rPr>
        <w:t xml:space="preserve"> Федерального закона от 23.06.2016 N 219-ФЗ "О внесении изменений в Федеральный закон "Об актах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82.10. Результатом административной процедуры является наличие или отсутствие записи акта 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аннулированию записи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82.11. Основанием для начала выполнения административной процедуры по аннулированию записи акта гражданского состояния является наличие записи акта гражданского состояния, подлежащей аннулированию на основании решения суда.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82.12. Специалист сверяет сведения, указанные в записи акта гражданского состояния, составленной в форме электронного документа и на бумажном носителе, со сведениями, указанными в решении суда.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82.13. В правой верхней части лицевой стороны записи акта гражданского состояния, составленной в форме электронного документа и на бумажном носителе (на уровне указания сведений о номере и дате записи акта, справа от этих сведений), проставляется отметка об аннулировании записи акта гражданского состояния. В разделе "Служебные отметки" записи акта гражданского состояния, составленной в форме электронного документа и на бумажном носителе, специалистом производится отметка об аннулировании записи акта гражданского состояния с указанием даты внесения отметки, наименования решения суда и его реквизитов.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82.14. Результатом административной процедуры является внесение служебной отметки в запись акта гражданского состояния, составленную в форме электронного документа и на бумажном носителе, подписанной руководителем органа, предоставляющего государственную услугу, или уполномоченным им работником органа, предоставляющего государственную услугу, скрепленной оттиском печати органа,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 составлению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извещения о внесении отметки об аннулировании записи акта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гражданского состояния в орган по месту хранения второго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экземпляра записи акта гражданского состояния,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составленной на бумажном носителе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82.15. Основанием для начала выполнения административной процедуры по составлению извещения о внесении служебной отметки об аннулировании записи акта гражданского состояния в орган по месту хранения второго экземпляра записи акта гражданского состояния, составленной на бумажном носителе, является внесение данной отметки в первый экземпляр записи акта гражданского состояния, составленной в форме электронного документа и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82.16. Специалист составляет извещение о внесении отметки об аннулировании записи акта гражданского состояния в орган по месту хранения второго экземпляра записи акта гражданского состояния, составленной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82.17. Данное извещение подписывается руководителем органа, предоставляющего государственную услугу, или уполномоченным им работником органа, предоставляющего государственную услугу, и скрепляется оттиском печати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82.18. Извещение регистрируется в журнале исходящей корреспонденции, на нем проставляются дата и исходящий номер.</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82.19. Результатом административной процедуры является направление извещения о внесении отметки об аннулировании записи акта гражданского состояния в орган по месту хранения второго экземпляра записи акта гражданского состояния, составленной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82.20. Максимальное время совершения административных процедур при предоставлении государственной услуги по аннулированию записи акта составляет 37 минут.</w:t>
      </w:r>
    </w:p>
    <w:p>
      <w:pPr>
        <w:spacing w:before="0" w:after="0" w:line="240" w:lineRule="auto"/>
        <w:ind w:left="0" w:firstLine="54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Включение в ЕГР ЗАГС сведений о документах,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выданных компетентными органами иностранных государств</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удостоверение актов гражданского состояния, совершенных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 законам соответствующих иностранных государств вне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пределов территории Российской Федерации в отношении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граждан Российской Федерации</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35">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 В ЕГР ЗАГС включаются сведения о документах, выданных компетентными органами иностранных государств в удостоверение актов гражданского состояния, совершенных по законам соответствующих иностранных государств вне пределов территории Российской Федерации в отношении граждан Российской Федерации (далее - сведения о документе иностранного государства, документ иностранного государства соответственно).</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Состав сведений о документе иностранного государства определяется </w:t>
      </w:r>
      <w:hyperlink r:id="rId336">
        <w:r>
          <w:rPr>
            <w:rFonts w:ascii="Arial" w:hAnsi="Arial" w:eastAsia="Arial" w:cs="Arial"/>
            <w:b w:val="0"/>
            <w:i w:val="0"/>
            <w:strike w:val="0"/>
            <w:color w:val="0000ff"/>
            <w:sz w:val="16"/>
          </w:rPr>
          <w:t xml:space="preserve">Правилами</w:t>
        </w:r>
      </w:hyperlink>
      <w:r>
        <w:rPr>
          <w:rFonts w:ascii="Arial" w:hAnsi="Arial" w:eastAsia="Arial" w:cs="Arial"/>
          <w:b w:val="0"/>
          <w:i w:val="0"/>
          <w:strike w:val="0"/>
          <w:sz w:val="16"/>
        </w:rPr>
        <w:t xml:space="preserve"> направления гражданином Российской Федерации, в отношении которого компетентным органом иностранного государства по законам соответствующего иностранного государства совершена регистрация акта гражданского состояния, а также в случае, если такая регистрация совершена в отношении его несовершеннолетнего ребенка, состоящего в гражданстве Российской Федерации, либо в отношении не достигшего 18 лет или ограниченного в дееспособности, законным представителем которого гражданин Российской Федерации является, сведений о факте такой регистрации в орган записи актов гражданского состояния Российской Федерации или консульское учреждение Российской Федерации за пределами территории Российской Федерации и включения сведений о документах, выданных компетентными органами иностранных государств в удостоверение актов гражданского состояния, совершенных вне пределов территории Российской Федерации по законам соответствующих иностранных государств в отношении граждан Российской Федерации, в Единый государственный реестр записей актов гражданского состояния, утвержденными постановлением Правительства Российской Федерации от 04.10.2018 N 1193 (далее - Правила N 1193) (Собрание законодательства Российской Федерации, 2018, N 42, ст. 6463).</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Предоставление услуги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прием и проверку представленных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принятие решения о включении сведений о документе иностранного государства в ЕГР ЗАГС либо об отказе во включении сведений о документе иностранного государства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включение сведений о документе иностранного государства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составление справки о включении сведений о документе иностранного государства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5) составление уведомления об отказе во включении сведений о документе иностранного государства в ЕГР ЗАГС.</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приема и проверки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представленных документов</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37">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83.1. Основанием для выполнения административной процедуры приема и проверки представленных документов является поступившее в орган ЗАГС, предоставляющий государственную услугу, уведомление о регистрации компетентным органом иностранного государства по законам соответствующего иностранного государства в отношении гражданина Российской Федерации или в отношении его несовершеннолетнего ребенка, состоящего в гражданстве Российской Федерации, либо в отношении не достигшего 18 лет или ограниченного в дееспособности гражданина Российской Федерации, законным представителем которого гражданин Российской Федерации является, акта гражданского состояния (далее - уведомление о регистрации) посредством почтового отправления, при личном обращении и с использованием личного кабинета гражданина Российской Федерации через Единый портал.</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83.2. Специалист, ответственный за предоставление услуги, осуществляет проверку поступивших документов в соответствии с </w:t>
      </w:r>
      <w:hyperlink r:id="rId338">
        <w:r>
          <w:rPr>
            <w:rFonts w:ascii="Arial" w:hAnsi="Arial" w:eastAsia="Arial" w:cs="Arial"/>
            <w:b w:val="0"/>
            <w:i w:val="0"/>
            <w:strike w:val="0"/>
            <w:color w:val="0000ff"/>
            <w:sz w:val="16"/>
          </w:rPr>
          <w:t xml:space="preserve">пунктами 5</w:t>
        </w:r>
      </w:hyperlink>
      <w:r>
        <w:rPr>
          <w:rFonts w:ascii="Arial" w:hAnsi="Arial" w:eastAsia="Arial" w:cs="Arial"/>
          <w:b w:val="0"/>
          <w:i w:val="0"/>
          <w:strike w:val="0"/>
          <w:sz w:val="16"/>
        </w:rPr>
        <w:t xml:space="preserve"> - </w:t>
      </w:r>
      <w:hyperlink r:id="rId339">
        <w:r>
          <w:rPr>
            <w:rFonts w:ascii="Arial" w:hAnsi="Arial" w:eastAsia="Arial" w:cs="Arial"/>
            <w:b w:val="0"/>
            <w:i w:val="0"/>
            <w:strike w:val="0"/>
            <w:color w:val="0000ff"/>
            <w:sz w:val="16"/>
          </w:rPr>
          <w:t xml:space="preserve">13</w:t>
        </w:r>
      </w:hyperlink>
      <w:r>
        <w:rPr>
          <w:rFonts w:ascii="Arial" w:hAnsi="Arial" w:eastAsia="Arial" w:cs="Arial"/>
          <w:b w:val="0"/>
          <w:i w:val="0"/>
          <w:strike w:val="0"/>
          <w:sz w:val="16"/>
        </w:rPr>
        <w:t xml:space="preserve"> Правил N 1193.</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83.3. Результатом административной процедуры является осуществление проверки специалистом представленных документов.</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принятия решения о включении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сведений о документе иностранного государства в ЕГР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либо об отказе во включении сведений о документе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иностранного государства в ЕГР ЗАГС</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40">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83.4. Основанием для выполнения административной процедуры принятия решения о включении сведений о документе иностранного государства в ЕГР ЗАГС либо об отказе во включении сведений о документе иностранного государства в ЕГР ЗАГС является осуществленная проверка специалистом представленных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83.5. При наличии оснований для отказа в предоставлении услуги включения в ЕГР ЗАГС сведений о документе иностранного государства, предусмотренных </w:t>
      </w:r>
      <w:hyperlink r:id="rId341">
        <w:r>
          <w:rPr>
            <w:rFonts w:ascii="Arial" w:hAnsi="Arial" w:eastAsia="Arial" w:cs="Arial"/>
            <w:b w:val="0"/>
            <w:i w:val="0"/>
            <w:strike w:val="0"/>
            <w:color w:val="0000ff"/>
            <w:sz w:val="16"/>
          </w:rPr>
          <w:t xml:space="preserve">пунктом 15</w:t>
        </w:r>
      </w:hyperlink>
      <w:r>
        <w:rPr>
          <w:rFonts w:ascii="Arial" w:hAnsi="Arial" w:eastAsia="Arial" w:cs="Arial"/>
          <w:b w:val="0"/>
          <w:i w:val="0"/>
          <w:strike w:val="0"/>
          <w:sz w:val="16"/>
        </w:rPr>
        <w:t xml:space="preserve"> Правил N 1193, специалист подготавливает уведомление об отказе во включении в ЕГР ЗАГС сведений о документе иностранного государства в соответствии с </w:t>
      </w:r>
      <w:hyperlink r:id="rId342">
        <w:r>
          <w:rPr>
            <w:rFonts w:ascii="Arial" w:hAnsi="Arial" w:eastAsia="Arial" w:cs="Arial"/>
            <w:b w:val="0"/>
            <w:i w:val="0"/>
            <w:strike w:val="0"/>
            <w:color w:val="0000ff"/>
            <w:sz w:val="16"/>
          </w:rPr>
          <w:t xml:space="preserve">пунктами 17</w:t>
        </w:r>
      </w:hyperlink>
      <w:r>
        <w:rPr>
          <w:rFonts w:ascii="Arial" w:hAnsi="Arial" w:eastAsia="Arial" w:cs="Arial"/>
          <w:b w:val="0"/>
          <w:i w:val="0"/>
          <w:strike w:val="0"/>
          <w:sz w:val="16"/>
        </w:rPr>
        <w:t xml:space="preserve"> - </w:t>
      </w:r>
      <w:hyperlink r:id="rId343">
        <w:r>
          <w:rPr>
            <w:rFonts w:ascii="Arial" w:hAnsi="Arial" w:eastAsia="Arial" w:cs="Arial"/>
            <w:b w:val="0"/>
            <w:i w:val="0"/>
            <w:strike w:val="0"/>
            <w:color w:val="0000ff"/>
            <w:sz w:val="16"/>
          </w:rPr>
          <w:t xml:space="preserve">19</w:t>
        </w:r>
      </w:hyperlink>
      <w:r>
        <w:rPr>
          <w:rFonts w:ascii="Arial" w:hAnsi="Arial" w:eastAsia="Arial" w:cs="Arial"/>
          <w:b w:val="0"/>
          <w:i w:val="0"/>
          <w:strike w:val="0"/>
          <w:sz w:val="16"/>
        </w:rPr>
        <w:t xml:space="preserve">, </w:t>
      </w:r>
      <w:hyperlink r:id="rId344">
        <w:r>
          <w:rPr>
            <w:rFonts w:ascii="Arial" w:hAnsi="Arial" w:eastAsia="Arial" w:cs="Arial"/>
            <w:b w:val="0"/>
            <w:i w:val="0"/>
            <w:strike w:val="0"/>
            <w:color w:val="0000ff"/>
            <w:sz w:val="16"/>
          </w:rPr>
          <w:t xml:space="preserve">21</w:t>
        </w:r>
      </w:hyperlink>
      <w:r>
        <w:rPr>
          <w:rFonts w:ascii="Arial" w:hAnsi="Arial" w:eastAsia="Arial" w:cs="Arial"/>
          <w:b w:val="0"/>
          <w:i w:val="0"/>
          <w:strike w:val="0"/>
          <w:sz w:val="16"/>
        </w:rPr>
        <w:t xml:space="preserve">, </w:t>
      </w:r>
      <w:hyperlink r:id="rId345">
        <w:r>
          <w:rPr>
            <w:rFonts w:ascii="Arial" w:hAnsi="Arial" w:eastAsia="Arial" w:cs="Arial"/>
            <w:b w:val="0"/>
            <w:i w:val="0"/>
            <w:strike w:val="0"/>
            <w:color w:val="0000ff"/>
            <w:sz w:val="16"/>
          </w:rPr>
          <w:t xml:space="preserve">22</w:t>
        </w:r>
      </w:hyperlink>
      <w:r>
        <w:rPr>
          <w:rFonts w:ascii="Arial" w:hAnsi="Arial" w:eastAsia="Arial" w:cs="Arial"/>
          <w:b w:val="0"/>
          <w:i w:val="0"/>
          <w:strike w:val="0"/>
          <w:sz w:val="16"/>
        </w:rPr>
        <w:t xml:space="preserve"> Правил N 1193.</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83.6. Результатом административной процедуры является решение о включении сведений о документе иностранного государства в ЕГР ЗАГС либо об отказе во включении сведений о документе иностранного государства в ЕГР ЗАГС.</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включения сведений о документе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иностранного государства в ЕГР ЗАГС</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46">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83.7. Основанием для выполнения административной процедуры включения сведений о документе иностранного государства в ЕГР ЗАГС является решение о включении сведений о документе иностранного государства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83.8. Специалист вносит в ЕГР ЗАГС сведения в соответствии с представленными документами.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83.9. Результатом административной процедуры является включение сведений о документе иностранного государства в ЕГР ЗАГС.</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составления справки о включении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сведений о документе иностранного государства в ЕГР ЗАГС</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47">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83.10. Основанием для выполнения административной процедуры составления справки о включении сведений о документе иностранного государства в ЕГР ЗАГС являются сведения о документе иностранного государства, внесенные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83.11. Специалист посредством ЕГР ЗАГС составляет справку о включении сведений о документе иностранного государства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83.12. Справка подписывается уполномоченным работником органа ЗАГС,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83.13. Справка регистрируется в журнале исходящей корреспонденции, на ней проставляются дата и исходящий регистрационный номер.</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83.14. Справка направляется гражданину Российской Федерации посредством почтового отправления или с использованием Единого портала.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83.15. Результатом административной процедуры является направление гражданину Российской Федерации справки о включении сведений о документе иностранного государства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83.16. Максимальное время совершения административных процедур при предоставлении государственной услуги по включению сведений о документе иностранного государства в ЕГР ЗАГС составляет 50 минут.</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составления уведомления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об отказе во включении сведений о документе иностранного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государства в ЕГР ЗАГС</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48">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83.17. Основанием для выполнения административной процедуры составления уведомления об отказе во включении сведений о документе иностранного государства в ЕГР ЗАГС является решение об отказе во включении в ЕГР ЗАГС сведений о документе иностранного государства.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83.18. Специалист посредством ЕГР ЗАГС составляет уведомление об отказе во включении сведений о документе иностранного государства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83.19. Уведомление подписывается уполномоченным работником органа ЗАГС,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83.20. Уведомление регистрируется в журнале исходящей корреспонденции, на нем проставляются дата и исходящий регистрационный номер.</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83.21. Уведомление направляется гражданину Российской Федерации посредством почтового отправления или с использованием Единого портала.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83.22. Результатом административной процедуры является направление гражданину Российской Федерации уведомления об отказе во включении сведений о документе иностранного государства в ЕГР ЗАГС с приложением представленных заявителем документов.</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Истребование документа, подтверждающего факт</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регистрации акта гражданского состояния либо отсутствие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факта регистрации акта гражданского состояния,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 территории иностранного государства</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49">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 Административная процедура истребования с территории иностранного государства документа, подтверждающего факт регистрации акта гражданского состояния либо отсутствие факта регистрации акта гражданского состояния, с территории иностранного государства производится в соответствии с Административным </w:t>
      </w:r>
      <w:hyperlink r:id="rId350">
        <w:r>
          <w:rPr>
            <w:rFonts w:ascii="Arial" w:hAnsi="Arial" w:eastAsia="Arial" w:cs="Arial"/>
            <w:b w:val="0"/>
            <w:i w:val="0"/>
            <w:strike w:val="0"/>
            <w:color w:val="0000ff"/>
            <w:sz w:val="16"/>
          </w:rPr>
          <w:t xml:space="preserve">регламентом</w:t>
        </w:r>
      </w:hyperlink>
      <w:r>
        <w:rPr>
          <w:rFonts w:ascii="Arial" w:hAnsi="Arial" w:eastAsia="Arial" w:cs="Arial"/>
          <w:b w:val="0"/>
          <w:i w:val="0"/>
          <w:strike w:val="0"/>
          <w:sz w:val="16"/>
        </w:rPr>
        <w:t xml:space="preserve"> Министерства иностранных дел Российской Федерации и Министерства юстиции Российской Федерации по предоставлению государственной услуги по истребованию личных документов, утвержденным приказом МИДа России и Минюста России от 29.06.2012 N 10489/124 (далее - Административный регламент N 10489/124) (зарегистрирован Минюстом России 25.07.2012, регистрационный N 25033), с изменениями, внесенными приказом МИДа России и Минюста России от 01.06.2017 N 9404/93 (зарегистрирован Минюстом России 04.07.2017, регистрационный N 47289).</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Истребование по заявлению гражданина документа, подтверждающего факт регистрации акта гражданского состояния либо отсутствие регистрации акта гражданского состояния, с территории иностранного государства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bookmarkStart w:id="31" w:name="Par2074"/>
      <w:bookmarkEnd w:id="31"/>
      <w:r>
        <w:rPr>
          <w:rFonts w:ascii="Arial" w:hAnsi="Arial" w:eastAsia="Arial" w:cs="Arial"/>
          <w:b w:val="0"/>
          <w:i w:val="0"/>
          <w:strike w:val="0"/>
          <w:sz w:val="16"/>
        </w:rPr>
        <w:t xml:space="preserve">1) проверку представленных заявителем документов и принятие решения о предоставлении государственной услуги по истребованию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прием представленных заявителем документов и внесение сведений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формирование в ЕГР ЗАГС запроса об истребовании документа и направление его на территорию иностранного государства;</w:t>
      </w:r>
    </w:p>
    <w:p>
      <w:pPr>
        <w:spacing w:before="160" w:after="0" w:line="240" w:lineRule="auto"/>
        <w:ind w:left="0" w:firstLine="540"/>
        <w:jc w:val="both"/>
        <w:rPr>
          <w:rFonts w:ascii="Arial" w:hAnsi="Arial" w:eastAsia="Arial" w:cs="Arial"/>
          <w:b w:val="0"/>
          <w:i w:val="0"/>
          <w:strike w:val="0"/>
          <w:sz w:val="16"/>
        </w:rPr>
      </w:pPr>
      <w:bookmarkStart w:id="32" w:name="Par2077"/>
      <w:bookmarkEnd w:id="32"/>
      <w:r>
        <w:rPr>
          <w:rFonts w:ascii="Arial" w:hAnsi="Arial" w:eastAsia="Arial" w:cs="Arial"/>
          <w:b w:val="0"/>
          <w:i w:val="0"/>
          <w:strike w:val="0"/>
          <w:sz w:val="16"/>
        </w:rPr>
        <w:t xml:space="preserve">4) выдачу заявителю уведомления о приеме заявления об истребовании документа;</w:t>
      </w:r>
    </w:p>
    <w:p>
      <w:pPr>
        <w:spacing w:before="160" w:after="0" w:line="240" w:lineRule="auto"/>
        <w:ind w:left="0" w:firstLine="540"/>
        <w:jc w:val="both"/>
        <w:rPr>
          <w:rFonts w:ascii="Arial" w:hAnsi="Arial" w:eastAsia="Arial" w:cs="Arial"/>
          <w:b w:val="0"/>
          <w:i w:val="0"/>
          <w:strike w:val="0"/>
          <w:sz w:val="16"/>
        </w:rPr>
      </w:pPr>
      <w:bookmarkStart w:id="33" w:name="Par2078"/>
      <w:bookmarkEnd w:id="33"/>
      <w:r>
        <w:rPr>
          <w:rFonts w:ascii="Arial" w:hAnsi="Arial" w:eastAsia="Arial" w:cs="Arial"/>
          <w:b w:val="0"/>
          <w:i w:val="0"/>
          <w:strike w:val="0"/>
          <w:sz w:val="16"/>
        </w:rPr>
        <w:t xml:space="preserve">5) регистрацию в ЕГР ЗАГС поступившего документа и информирование заявителя;</w:t>
      </w:r>
    </w:p>
    <w:p>
      <w:pPr>
        <w:spacing w:before="160" w:after="0" w:line="240" w:lineRule="auto"/>
        <w:ind w:left="0" w:firstLine="540"/>
        <w:jc w:val="both"/>
        <w:rPr>
          <w:rFonts w:ascii="Arial" w:hAnsi="Arial" w:eastAsia="Arial" w:cs="Arial"/>
          <w:b w:val="0"/>
          <w:i w:val="0"/>
          <w:strike w:val="0"/>
          <w:sz w:val="16"/>
        </w:rPr>
      </w:pPr>
      <w:bookmarkStart w:id="34" w:name="Par2079"/>
      <w:bookmarkEnd w:id="34"/>
      <w:r>
        <w:rPr>
          <w:rFonts w:ascii="Arial" w:hAnsi="Arial" w:eastAsia="Arial" w:cs="Arial"/>
          <w:b w:val="0"/>
          <w:i w:val="0"/>
          <w:strike w:val="0"/>
          <w:sz w:val="16"/>
        </w:rPr>
        <w:t xml:space="preserve">6) выдачу заявителю документа и проставление отметки в ЕГР ЗАГС;</w:t>
      </w:r>
    </w:p>
    <w:p>
      <w:pPr>
        <w:spacing w:before="160" w:after="0" w:line="240" w:lineRule="auto"/>
        <w:ind w:left="0" w:firstLine="540"/>
        <w:jc w:val="both"/>
        <w:rPr>
          <w:rFonts w:ascii="Arial" w:hAnsi="Arial" w:eastAsia="Arial" w:cs="Arial"/>
          <w:b w:val="0"/>
          <w:i w:val="0"/>
          <w:strike w:val="0"/>
          <w:sz w:val="16"/>
        </w:rPr>
      </w:pPr>
      <w:bookmarkStart w:id="35" w:name="Par2080"/>
      <w:bookmarkEnd w:id="35"/>
      <w:r>
        <w:rPr>
          <w:rFonts w:ascii="Arial" w:hAnsi="Arial" w:eastAsia="Arial" w:cs="Arial"/>
          <w:b w:val="0"/>
          <w:i w:val="0"/>
          <w:strike w:val="0"/>
          <w:sz w:val="16"/>
        </w:rPr>
        <w:t xml:space="preserve">7) формирование в ЕГР ЗАГС сообщения о непоступлении истребуемого документа.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проверки представленных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заявителем документов и принятие решения о предоставлении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по истребованию документа</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51">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84.1. Основанием для выполнения административной процедуры проверки представленных заявителем документов и принятия решения о предоставлении государственной услуги по истребованию документа является личное обращение заявителя.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84.2. Специалист осуществляет проверку документов в соответствии с Административным </w:t>
      </w:r>
      <w:hyperlink r:id="rId352">
        <w:r>
          <w:rPr>
            <w:rFonts w:ascii="Arial" w:hAnsi="Arial" w:eastAsia="Arial" w:cs="Arial"/>
            <w:b w:val="0"/>
            <w:i w:val="0"/>
            <w:strike w:val="0"/>
            <w:color w:val="0000ff"/>
            <w:sz w:val="16"/>
          </w:rPr>
          <w:t xml:space="preserve">регламентом</w:t>
        </w:r>
      </w:hyperlink>
      <w:r>
        <w:rPr>
          <w:rFonts w:ascii="Arial" w:hAnsi="Arial" w:eastAsia="Arial" w:cs="Arial"/>
          <w:b w:val="0"/>
          <w:i w:val="0"/>
          <w:strike w:val="0"/>
          <w:sz w:val="16"/>
        </w:rPr>
        <w:t xml:space="preserve"> N 10489/124.</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84.3. При наличии оснований для отказа в предоставлении услуги по истребованию документа, предусмотренных Административным </w:t>
      </w:r>
      <w:hyperlink r:id="rId353">
        <w:r>
          <w:rPr>
            <w:rFonts w:ascii="Arial" w:hAnsi="Arial" w:eastAsia="Arial" w:cs="Arial"/>
            <w:b w:val="0"/>
            <w:i w:val="0"/>
            <w:strike w:val="0"/>
            <w:color w:val="0000ff"/>
            <w:sz w:val="16"/>
          </w:rPr>
          <w:t xml:space="preserve">регламентом</w:t>
        </w:r>
      </w:hyperlink>
      <w:r>
        <w:rPr>
          <w:rFonts w:ascii="Arial" w:hAnsi="Arial" w:eastAsia="Arial" w:cs="Arial"/>
          <w:b w:val="0"/>
          <w:i w:val="0"/>
          <w:strike w:val="0"/>
          <w:sz w:val="16"/>
        </w:rPr>
        <w:t xml:space="preserve"> N 10489/124, специалист возвращает заявителю документы с объяснением причин отказа. По требованию заявителя руководитель органа ЗАГС, предоставляющего государственную услугу, выдает письменный отказ в предоставлении услуги по истребованию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84.4. Результатом административной процедуры является проверка специалистом документов, а в случае отказа в предоставлении услуги по истребованию документа - возврат заявителю документов с объяснением причин отказа в устной или письменной форме.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приема представленных заявителем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документов и внесение сведений в ЕГР ЗАГС</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54">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84.5. Основанием для выполнения административной процедуры приема представленных заявителем документов и внесения сведений в ЕГР ЗАГС является решение о принятии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84.6. Специалист принимает представленные документы и вносит сведения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84.7. Результатом административной процедуры является внесение сведений в ЕГР ЗАГС.</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формирования в ЕГР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запроса об истребовании документа и направление запроса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территорию иностранного государства</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55">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84.8. Основанием для выполнения административной процедуры формирования в ЕГР ЗАГС запроса об истребовании документа и направления запроса на территорию иностранного государства является внесение сведений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84.9. Специалист составляет в ЕГР ЗАГС запрос об истребовании документа с территории иностранного государства.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84.10. Запрос об истребовании документа подписывается руководителем органа ЗАГС, предоставляющего государственную услугу, или уполномоченным им работником этого органа ЗАГС и скрепляется печатью органа ЗАГС,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84.11. Результатом административной процедуры является сформированный запрос об истребовании документа, подписанный руководителем органа ЗАГС, предоставляющего государственную услугу, или уполномоченным им работником этого органа ЗАГС, скрепленный печатью органа ЗАГС, предоставляющего государственную услугу, и направленный на территорию иностранного государства.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выдачи заявителю уведомления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приеме заявления об истребовании документа</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56">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84.12. Основанием для выполнения административной процедуры выдачи заявителю уведомления о приеме заявления об истребовании документа является направление запроса на территорию иностранного государства об истребовании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84.13. Специалист составляет в ЕГР ЗАГС уведомление о приеме заявления об истребовании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84.14. Результатом административной процедуры является выдача заявителю уведомления о приеме заявления об истребовании документа.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регистрации в ЕГР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поступившего документа и информирование об этом заявителя</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57">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84.15. Основанием для выполнения административной процедуры регистрации в ЕГР ЗАГС поступившего документа и информирования об этом заявителя является поступивший в орган ЗАГС документ.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84.16. Специалист вносит сведения о поступившем документе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84.17. Специалист информирует заявителя о поступившем в орган ЗАГС документе.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84.18. Результатом административной процедуры является внесение сведений в ЕГР ЗАГС о поступившем документе и информирование об этом заявителя.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выдачи заявителю документа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проставление отметки в ЕГР ЗАГС о выдаче документа</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58">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84.19. Основанием для выполнения административной процедуры выдачи заявителю документа и проставления отметки в ЕГР ЗАГС о его выдаче является поступление в орган ЗАГС соответствующего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84.20. Специалист выдает заявителю поступивший документ.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84.21. Результатом административной процедуры является выдача заявителю истребованного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84.22. Максимальное время совершения административных процедур при предоставлении государственной услуги по истребованию документа составляет: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 </w:t>
      </w:r>
      <w:hyperlink>
        <w:r>
          <w:rPr>
            <w:rFonts w:ascii="Arial" w:hAnsi="Arial" w:eastAsia="Arial" w:cs="Arial"/>
            <w:b w:val="0"/>
            <w:i w:val="0"/>
            <w:strike w:val="0"/>
            <w:color w:val="0000ff"/>
            <w:sz w:val="16"/>
          </w:rPr>
          <w:t xml:space="preserve">подпунктам 1</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4 пункта 84</w:t>
        </w:r>
      </w:hyperlink>
      <w:r>
        <w:rPr>
          <w:rFonts w:ascii="Arial" w:hAnsi="Arial" w:eastAsia="Arial" w:cs="Arial"/>
          <w:b w:val="0"/>
          <w:i w:val="0"/>
          <w:strike w:val="0"/>
          <w:sz w:val="16"/>
        </w:rPr>
        <w:t xml:space="preserve"> Административного регламента - 60 минут;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 </w:t>
      </w:r>
      <w:hyperlink>
        <w:r>
          <w:rPr>
            <w:rFonts w:ascii="Arial" w:hAnsi="Arial" w:eastAsia="Arial" w:cs="Arial"/>
            <w:b w:val="0"/>
            <w:i w:val="0"/>
            <w:strike w:val="0"/>
            <w:color w:val="0000ff"/>
            <w:sz w:val="16"/>
          </w:rPr>
          <w:t xml:space="preserve">подпункту 5 пункта 84</w:t>
        </w:r>
      </w:hyperlink>
      <w:r>
        <w:rPr>
          <w:rFonts w:ascii="Arial" w:hAnsi="Arial" w:eastAsia="Arial" w:cs="Arial"/>
          <w:b w:val="0"/>
          <w:i w:val="0"/>
          <w:strike w:val="0"/>
          <w:sz w:val="16"/>
        </w:rPr>
        <w:t xml:space="preserve"> Административного регламента - 10 минут;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 </w:t>
      </w:r>
      <w:hyperlink>
        <w:r>
          <w:rPr>
            <w:rFonts w:ascii="Arial" w:hAnsi="Arial" w:eastAsia="Arial" w:cs="Arial"/>
            <w:b w:val="0"/>
            <w:i w:val="0"/>
            <w:strike w:val="0"/>
            <w:color w:val="0000ff"/>
            <w:sz w:val="16"/>
          </w:rPr>
          <w:t xml:space="preserve">подпунктам 6</w:t>
        </w:r>
      </w:hyperlink>
      <w:r>
        <w:rPr>
          <w:rFonts w:ascii="Arial" w:hAnsi="Arial" w:eastAsia="Arial" w:cs="Arial"/>
          <w:b w:val="0"/>
          <w:i w:val="0"/>
          <w:strike w:val="0"/>
          <w:sz w:val="16"/>
        </w:rPr>
        <w:t xml:space="preserve"> - </w:t>
      </w:r>
      <w:hyperlink>
        <w:r>
          <w:rPr>
            <w:rFonts w:ascii="Arial" w:hAnsi="Arial" w:eastAsia="Arial" w:cs="Arial"/>
            <w:b w:val="0"/>
            <w:i w:val="0"/>
            <w:strike w:val="0"/>
            <w:color w:val="0000ff"/>
            <w:sz w:val="16"/>
          </w:rPr>
          <w:t xml:space="preserve">7 пункта 84</w:t>
        </w:r>
      </w:hyperlink>
      <w:r>
        <w:rPr>
          <w:rFonts w:ascii="Arial" w:hAnsi="Arial" w:eastAsia="Arial" w:cs="Arial"/>
          <w:b w:val="0"/>
          <w:i w:val="0"/>
          <w:strike w:val="0"/>
          <w:sz w:val="16"/>
        </w:rPr>
        <w:t xml:space="preserve"> Административного регламента - 20 минут.</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формирования в ЕГР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сообщения о непоступлении истребуемого документа</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59">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84.23. Основанием для выполнения административной процедуры формирования в ЕГР ЗАГС сообщения о непоступлении истребуемого документа является непоступление истребованного документа в орган ЗАГС в сроки, установленные Административным </w:t>
      </w:r>
      <w:hyperlink r:id="rId360">
        <w:r>
          <w:rPr>
            <w:rFonts w:ascii="Arial" w:hAnsi="Arial" w:eastAsia="Arial" w:cs="Arial"/>
            <w:b w:val="0"/>
            <w:i w:val="0"/>
            <w:strike w:val="0"/>
            <w:color w:val="0000ff"/>
            <w:sz w:val="16"/>
          </w:rPr>
          <w:t xml:space="preserve">регламентом</w:t>
        </w:r>
      </w:hyperlink>
      <w:r>
        <w:rPr>
          <w:rFonts w:ascii="Arial" w:hAnsi="Arial" w:eastAsia="Arial" w:cs="Arial"/>
          <w:b w:val="0"/>
          <w:i w:val="0"/>
          <w:strike w:val="0"/>
          <w:sz w:val="16"/>
        </w:rPr>
        <w:t xml:space="preserve"> N 10489/124.</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84.24. Специалист в случае непоступления истребуемого документа в орган ЗАГС в сроки, установленные Административным </w:t>
      </w:r>
      <w:hyperlink r:id="rId361">
        <w:r>
          <w:rPr>
            <w:rFonts w:ascii="Arial" w:hAnsi="Arial" w:eastAsia="Arial" w:cs="Arial"/>
            <w:b w:val="0"/>
            <w:i w:val="0"/>
            <w:strike w:val="0"/>
            <w:color w:val="0000ff"/>
            <w:sz w:val="16"/>
          </w:rPr>
          <w:t xml:space="preserve">регламентом</w:t>
        </w:r>
      </w:hyperlink>
      <w:r>
        <w:rPr>
          <w:rFonts w:ascii="Arial" w:hAnsi="Arial" w:eastAsia="Arial" w:cs="Arial"/>
          <w:b w:val="0"/>
          <w:i w:val="0"/>
          <w:strike w:val="0"/>
          <w:sz w:val="16"/>
        </w:rPr>
        <w:t xml:space="preserve"> N 10489/124, формирует соответствующее сообщение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84.25. Сообщение о непоступлении истребуемого документа подписывается руководителем органа ЗАГС, предоставляющего государственную услугу, или уполномоченным им работником этого органа ЗАГС и скрепляется печатью органа ЗАГС,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84.26. Результатом административной процедуры является сформированное сообщение о непоступлении истребованного документа, подписанное руководителем органа ЗАГС, предоставляющего государственную услугу, или уполномоченным им работником этого органа ЗАГС и скрепленное печатью органа ЗАГС, предоставляющего государственную услугу.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Представление сведений о государственной регистрации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акта гражданского состояния в соответствии с </w:t>
      </w:r>
      <w:hyperlink r:id="rId362">
        <w:r>
          <w:rPr>
            <w:rFonts w:ascii="Arial" w:hAnsi="Arial" w:eastAsia="Arial" w:cs="Arial"/>
            <w:b/>
            <w:i w:val="0"/>
            <w:strike w:val="0"/>
            <w:color w:val="0000ff"/>
            <w:sz w:val="16"/>
          </w:rPr>
          <w:t xml:space="preserve">пунктом 3</w:t>
        </w:r>
      </w:hyperlink>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статьи 13.2 Федерального закона N 143-ФЗ</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63">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 Государственная услуга по представлению сведений о государственной регистрации актов гражданского состояния, подтверждающих наличие или отсутствие фактов государственной регистрации актов гражданского состояния,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регистрацию в ЕГР ЗАГС поступившего запроса в орган ЗАГС и внесение резолюции руководителя органа ЗАГС, предоставляющего государственную услугу, или уполномоченного им работника этого органа ЗАГС на поступивший запрос в орган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исполнение запроса;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подписание подготовленного документа руководителем органа ЗАГС, предоставляющего государственную услугу, или уполномоченным им работником этого органа ЗАГС и скрепление его печатью органа ЗАГС,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передачу документа на регистрацию и направление инициатору запроса.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регистрации в ЕГР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поступившего запроса в орган ЗАГС и проставление резолюции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руководителя органа, предоставляющего государственную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услугу, или уполномоченного им работника этого органа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ЗАГС на поступившем в орган ЗАГС запросе</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64">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85.1. Основанием для выполнения административной процедуры регистрации в ЕГР ЗАГС запроса является его поступление в орган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85.2. Специалист регистрирует в ЕГР ЗАГС поступивший запрос.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85.3. На запросе проставляется резолюция руководителя органа ЗАГС, предоставляющего государственную услугу, или уполномоченного им работника этого органа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85.4. Результатом административной процедуры является регистрация в ЕГР ЗАГС поступившего запроса и проставление на нем резолюции руководителя органа ЗАГС, предоставляющего государственную услугу, или уполномоченного им работника этого органа ЗАГС.</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исполнения запроса</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65">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85.5. Основанием для выполнения административной процедуры исполнения запроса специалистом является резолюция руководителя органа ЗАГС, предоставляющего государственную услугу, или уполномоченного им работника этого органа ЗАГС на поступившем запросе.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85.6. Специалист исполняет запрос согласно резолюции руководителя органа ЗАГС, предоставляющего государственную услугу, или уполномоченного им работника этого органа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85.7. Результатом административной процедуры является подготовленный документ об исполнении запроса.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подписания руководителем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органа ЗАГС, предоставляющего государственную услугу,</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уполномоченным им работником этого органа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подготовленного документа и скрепление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его печатью органа ЗАГС</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66">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85.8. Основанием для выполнения административной процедуры по подписанию руководителем органа ЗАГС, предоставляющего государственную услугу, или уполномоченным им работником этого органа ЗАГС подготовленного документа является подготовка соответствующего документа.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85.9. Специалист, ответственный за исполнение документа, передает подготовленный документ на подпись руководителю органа, предоставляющего государственную услугу, или уполномоченному им работнику этого органа ЗАГС для скрепления его печатью данного органа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85.10. Результатом административной процедуры является подписание руководителем органа ЗАГС, предоставляющего государственную услугу, или уполномоченным им работником этого органа ЗАГС подготовленного документа и скрепление его печатью данного органа ЗАГС.</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передачи документа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регистрацию и направление его инициатору запроса</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67">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85.11. Основанием для выполнения административной процедуры передачи документа на регистрацию и направления его инициатору запроса является документ, полученный от руководителя органа ЗАГС, предоставляющего государственную услугу, или уполномоченного им работника этого органа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85.12. Специалист, ответственный за предоставление услуги, регистрирует в ЕГР ЗАГС документ и направляет его инициатору запроса.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85.13. Результатом административной процедуры является зарегистрированный в ЕГР ЗАГС документ, направленный инициатору запроса.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85.14. Максимальное время совершения административных процедур по представлению сведений о государственной регистрации актов гражданского состояния по поступившим запросам: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представлении сведений на основании сведений, содержащихся в ЕГР ЗАГС, - 25 минут;</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представлении сведений на основании записей, составленных на бумажном носителе, - 50 минут.</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Внесение отметок в записи актов гражданского состояния,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составленные в форме электронного документа и на бумажном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носителе, на основании решения суда, вступившего в законную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силу, или извещения органа ЗАГС, поступившего по месту</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хранения записи акта на бумажном носителе</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68">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 Внесение отметки, предусмотренной </w:t>
      </w:r>
      <w:hyperlink r:id="rId369">
        <w:r>
          <w:rPr>
            <w:rFonts w:ascii="Arial" w:hAnsi="Arial" w:eastAsia="Arial" w:cs="Arial"/>
            <w:b w:val="0"/>
            <w:i w:val="0"/>
            <w:strike w:val="0"/>
            <w:color w:val="0000ff"/>
            <w:sz w:val="16"/>
          </w:rPr>
          <w:t xml:space="preserve">пунктом 31</w:t>
        </w:r>
      </w:hyperlink>
      <w:r>
        <w:rPr>
          <w:rFonts w:ascii="Arial" w:hAnsi="Arial" w:eastAsia="Arial" w:cs="Arial"/>
          <w:b w:val="0"/>
          <w:i w:val="0"/>
          <w:strike w:val="0"/>
          <w:sz w:val="16"/>
        </w:rPr>
        <w:t xml:space="preserve"> Правил N 202, в запись акта гражданского состояния, составленную в форме электронного документа и на бумажном носителе, на основании решения суда или извещения органа ЗАГС, поступившего по месту хранения записи акта на бумажном носителе, включает в себя следующие административные процедуры:</w:t>
      </w: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(в ред. Приказов Минюста России от 24.10.2023 </w:t>
      </w:r>
      <w:hyperlink r:id="rId370">
        <w:r>
          <w:rPr>
            <w:rFonts w:ascii="Arial" w:hAnsi="Arial" w:eastAsia="Arial" w:cs="Arial"/>
            <w:b w:val="0"/>
            <w:i w:val="0"/>
            <w:strike w:val="0"/>
            <w:color w:val="0000ff"/>
            <w:sz w:val="16"/>
          </w:rPr>
          <w:t xml:space="preserve">N 318</w:t>
        </w:r>
      </w:hyperlink>
      <w:r>
        <w:rPr>
          <w:rFonts w:ascii="Arial" w:hAnsi="Arial" w:eastAsia="Arial" w:cs="Arial"/>
          <w:b w:val="0"/>
          <w:i w:val="0"/>
          <w:strike w:val="0"/>
          <w:sz w:val="16"/>
        </w:rPr>
        <w:t xml:space="preserve">, от 20.12.2024 </w:t>
      </w:r>
      <w:hyperlink r:id="rId371">
        <w:r>
          <w:rPr>
            <w:rFonts w:ascii="Arial" w:hAnsi="Arial" w:eastAsia="Arial" w:cs="Arial"/>
            <w:b w:val="0"/>
            <w:i w:val="0"/>
            <w:strike w:val="0"/>
            <w:color w:val="0000ff"/>
            <w:sz w:val="16"/>
          </w:rPr>
          <w:t xml:space="preserve">N 384</w:t>
        </w:r>
      </w:hyperlink>
      <w:r>
        <w:rPr>
          <w:rFonts w:ascii="Arial" w:hAnsi="Arial" w:eastAsia="Arial" w:cs="Arial"/>
          <w:b w:val="0"/>
          <w:i w:val="0"/>
          <w:strike w:val="0"/>
          <w:sz w:val="16"/>
        </w:rPr>
        <w:t xml:space="preserve">)</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проставление такой отметки на основании решения суда: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регистрацию поступившего решения суда в ЕГР ЗАГС на основании резолюции руководителя органа ЗАГС, предоставляющего государственную услугу, или уполномоченного им работника этого органа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исполнение решения суда;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удостоверение проставленной отметки руководителем органа ЗАГС, предоставляющего государственную услугу, или уполномоченным им работником этого органа ЗАГС и скрепление ее печатью органа ЗАГС, предоставляющего государственную услугу, либо оформление уведомления в суд о невозможности исполнения данного решения в случае отсутствия записи акта в ЕГР ЗАГС, наличия разночтений в сведениях, содержащихся в этой записи, со сведениями, указанными в решении суда;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проставление такой отметки на основании извещения органа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проставление на поступившем в орган ЗАГС извещении резолюции руководителя органа ЗАГС, предоставляющего государственную услугу, или уполномоченного им работника этого органа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исполнение извещения органа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подписание проставленной отметки руководителем органа ЗАГС, предоставляющего государственную услугу, или уполномоченным им работником этого органа ЗАГС, и скрепление проставленной отметки печатью данного органа ЗАГС.</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регистрации в ЕГР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поступившего в орган ЗАГС решения суда и проставление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нем резолюции руководителя органа ЗАГС, предоставляющего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государственную услугу, или уполномоченного им работника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этого органа ЗАГС</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72">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86.1. Основанием для выполнения административной процедуры регистрации в ЕГР ЗАГС поступившего в орган ЗАГС решения суда является поступление решения суда в орган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86.2. Специалист производит регистрацию в ЕГР ЗАГС поступившего решения суда.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86.3. На решении суда проставляется резолюция руководителя органа ЗАГС, предоставляющего государственную услугу, или уполномоченного им работника этого органа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86.4. Результатом административной процедуры является регистрация в ЕГР ЗАГС поступившего решения суда и проставление на нем резолюции руководителя органа ЗАГС, предоставляющего государственную услугу, или уполномоченного им работника этого органа ЗАГС.</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исполнения поступившего в орган</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ЗАГС решения суда</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73">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86.5. Основанием для выполнения административной процедуры исполнения поступившего в орган ЗАГС решения суда специалистом является соответствующая резолюция руководителя органа ЗАГС, предоставляющего государственную услугу, или уполномоченного им работника этого органа ЗАГС на поступившем в орган ЗАГС решении суда.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86.6. Специалист осуществляет поиск в ЕГР ЗАГС записи акта, составленной в форме электронного документа, и записи акта, составленной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86.7. При наличии такой записи в органе ЗАГС, предоставляющем государственную услугу, специалист сверяет сведения, содержащиеся в записи акта, составленной в форме электронного документа и на бумажном носителе, со сведениями, содержащимися в решении суда.</w:t>
      </w:r>
    </w:p>
    <w:p>
      <w:pPr>
        <w:spacing w:before="160" w:after="0" w:line="240" w:lineRule="auto"/>
        <w:ind w:left="0" w:firstLine="540"/>
        <w:jc w:val="both"/>
        <w:rPr>
          <w:rFonts w:ascii="Arial" w:hAnsi="Arial" w:eastAsia="Arial" w:cs="Arial"/>
          <w:b w:val="0"/>
          <w:i w:val="0"/>
          <w:strike w:val="0"/>
          <w:sz w:val="16"/>
        </w:rPr>
      </w:pPr>
      <w:bookmarkStart w:id="36" w:name="Par2252"/>
      <w:bookmarkEnd w:id="36"/>
      <w:r>
        <w:rPr>
          <w:rFonts w:ascii="Arial" w:hAnsi="Arial" w:eastAsia="Arial" w:cs="Arial"/>
          <w:b w:val="0"/>
          <w:i w:val="0"/>
          <w:strike w:val="0"/>
          <w:sz w:val="16"/>
        </w:rPr>
        <w:t xml:space="preserve">86.8. При отсутствии в органе ЗАГС, предоставляющем государственную услугу, такой записи акта либо выявлении разночтений в сведениях, содержащихся в ней, со сведениями, содержащимися в решении суда, специалист в ЕГР ЗАГС оформляет уведомление в суд о невозможности исполнения его решения.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86.9. Специалист проставляет отметку в записи акта, составленной в форме электронного документа и на бумажном носителе, на основании решения суда в порядке, определенном </w:t>
      </w:r>
      <w:hyperlink r:id="rId374">
        <w:r>
          <w:rPr>
            <w:rFonts w:ascii="Arial" w:hAnsi="Arial" w:eastAsia="Arial" w:cs="Arial"/>
            <w:b w:val="0"/>
            <w:i w:val="0"/>
            <w:strike w:val="0"/>
            <w:color w:val="0000ff"/>
            <w:sz w:val="16"/>
          </w:rPr>
          <w:t xml:space="preserve">пунктами 31</w:t>
        </w:r>
      </w:hyperlink>
      <w:r>
        <w:rPr>
          <w:rFonts w:ascii="Arial" w:hAnsi="Arial" w:eastAsia="Arial" w:cs="Arial"/>
          <w:b w:val="0"/>
          <w:i w:val="0"/>
          <w:strike w:val="0"/>
          <w:sz w:val="16"/>
        </w:rPr>
        <w:t xml:space="preserve"> - </w:t>
      </w:r>
      <w:hyperlink r:id="rId375">
        <w:r>
          <w:rPr>
            <w:rFonts w:ascii="Arial" w:hAnsi="Arial" w:eastAsia="Arial" w:cs="Arial"/>
            <w:b w:val="0"/>
            <w:i w:val="0"/>
            <w:strike w:val="0"/>
            <w:color w:val="0000ff"/>
            <w:sz w:val="16"/>
          </w:rPr>
          <w:t xml:space="preserve">34</w:t>
        </w:r>
      </w:hyperlink>
      <w:r>
        <w:rPr>
          <w:rFonts w:ascii="Arial" w:hAnsi="Arial" w:eastAsia="Arial" w:cs="Arial"/>
          <w:b w:val="0"/>
          <w:i w:val="0"/>
          <w:strike w:val="0"/>
          <w:sz w:val="16"/>
        </w:rPr>
        <w:t xml:space="preserve"> Правил N 202.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86.10. Результатом административной процедуры является проставление отметки на основании решения суда в записи акта, составленной в форме электронного документа и на бумажном носителе, и подписание ее руководителем органа ЗАГС, предоставляющего государственную услугу, или уполномоченным им работником этого органа ЗАГС и скрепление ее печатью данного органа ЗАГС либо направление уведомления в суд о невозможности исполнения его решения.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оформления уведомления в суд</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невозможности исполнения его решения</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76">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86.11. Основанием для выполнения административной процедуры оформления уведомления в суд о невозможности исполнения его решения является выявление разночтений, предусмотренных </w:t>
      </w:r>
      <w:hyperlink>
        <w:r>
          <w:rPr>
            <w:rFonts w:ascii="Arial" w:hAnsi="Arial" w:eastAsia="Arial" w:cs="Arial"/>
            <w:b w:val="0"/>
            <w:i w:val="0"/>
            <w:strike w:val="0"/>
            <w:color w:val="0000ff"/>
            <w:sz w:val="16"/>
          </w:rPr>
          <w:t xml:space="preserve">пунктом 86.8</w:t>
        </w:r>
      </w:hyperlink>
      <w:r>
        <w:rPr>
          <w:rFonts w:ascii="Arial" w:hAnsi="Arial" w:eastAsia="Arial" w:cs="Arial"/>
          <w:b w:val="0"/>
          <w:i w:val="0"/>
          <w:strike w:val="0"/>
          <w:sz w:val="16"/>
        </w:rPr>
        <w:t xml:space="preserve"> Административного регламента.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86.12. Специалист формирует в ЕГР ЗАГС уведомление в суд о невозможности исполнения его решения.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86.13. Результатом административной процедуры является оформленное уведомление в суд о невозможности исполнения его решения.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86.14. Максимальное время совершения административных процедур при проставлении отметки на основании решения суда составляет не более 50 минут, при подготовке уведомления в суд о невозможности проставления отметки на основании его решения - не более 30 минут.</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проставления резолюции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руководителя органа ЗАГС, предоставляющего государственную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услугу, или уполномоченного им работника этого органа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поступившем в ЕГР ЗАГС извещении</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77">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86.15. Основанием для выполнения административной процедуры проставления резолюции руководителя органа ЗАГС, предоставляющего государственную услугу, или уполномоченного им работника этого органа ЗАГС является поступившее в ЕГР ЗАГС извещение.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86.16. На извещении, поступившем в ЕГР ЗАГС, проставляется соответствующая резолюция руководителя органа ЗАГС, предоставляющего государственную услугу, или уполномоченного им работника этого органа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86.17. Результатом административной процедуры является проставление резолюции руководителя органа ЗАГС, предоставляющего государственную услугу, или уполномоченного им работника этого органа ЗАГС на поступившем в ЕГР ЗАГС извещении.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исполнения поступившего в ЕГР</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ЗАГС извещения</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78">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86.18. Основанием для выполнения административной процедуры исполнения поступившего в ЕГР ЗАГС извещения является соответствующая резолюция руководителя органа ЗАГС, предоставляющего государственную услугу, или уполномоченного им работника этого органа ЗАГС на поступившем в ЕГР ЗАГС извещении.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86.19. Специалист осуществляет поиск в ЕГР ЗАГС записи акта, составленной в форме электронного документа, и записи акта на бумажном носителе.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86.20. Специалист сверяет сведения, содержащиеся в записи акта, составленной в форме электронного документа, и на бумажном носителе, со сведениями, содержащимися в извещении.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86.21. Специалист проставляет отметку в запись акта, составленную в форме электронного документа, и на бумажном носителе, на основании поступившего в ЕГР ЗАГС извещения в порядке, определенном </w:t>
      </w:r>
      <w:hyperlink r:id="rId379">
        <w:r>
          <w:rPr>
            <w:rFonts w:ascii="Arial" w:hAnsi="Arial" w:eastAsia="Arial" w:cs="Arial"/>
            <w:b w:val="0"/>
            <w:i w:val="0"/>
            <w:strike w:val="0"/>
            <w:color w:val="0000ff"/>
            <w:sz w:val="16"/>
          </w:rPr>
          <w:t xml:space="preserve">пунктами 31</w:t>
        </w:r>
      </w:hyperlink>
      <w:r>
        <w:rPr>
          <w:rFonts w:ascii="Arial" w:hAnsi="Arial" w:eastAsia="Arial" w:cs="Arial"/>
          <w:b w:val="0"/>
          <w:i w:val="0"/>
          <w:strike w:val="0"/>
          <w:sz w:val="16"/>
        </w:rPr>
        <w:t xml:space="preserve"> - </w:t>
      </w:r>
      <w:hyperlink r:id="rId380">
        <w:r>
          <w:rPr>
            <w:rFonts w:ascii="Arial" w:hAnsi="Arial" w:eastAsia="Arial" w:cs="Arial"/>
            <w:b w:val="0"/>
            <w:i w:val="0"/>
            <w:strike w:val="0"/>
            <w:color w:val="0000ff"/>
            <w:sz w:val="16"/>
          </w:rPr>
          <w:t xml:space="preserve">34</w:t>
        </w:r>
      </w:hyperlink>
      <w:r>
        <w:rPr>
          <w:rFonts w:ascii="Arial" w:hAnsi="Arial" w:eastAsia="Arial" w:cs="Arial"/>
          <w:b w:val="0"/>
          <w:i w:val="0"/>
          <w:strike w:val="0"/>
          <w:sz w:val="16"/>
        </w:rPr>
        <w:t xml:space="preserve"> Правил N 202.</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86.22. Результатом административной процедуры является проставление отметки на основании поступившего в ЕГР ЗАГС извещения.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подписания руководителем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органа ЗАГС, предоставляющего государственную услугу,</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уполномоченным им работником этого органа ЗАГС</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отметки, проставленной в записи акта на основании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поступившего в орган ЗАГС извещения</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81">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86.23. Основанием для выполнения административной процедуры подписания руководителем органа ЗАГС, предоставляющего государственную услугу, или уполномоченным им работником этого органа ЗАГС проставленной отметки в записи акта является поступившее в орган ЗАГС извещение.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86.24. Подписание проставленной отметки руководителем органа ЗАГС, предоставляющего государственную услугу, или уполномоченным им работником этого органа ЗАГС и скрепление ее печатью органа ЗАГС,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86.25. Результатом административной процедуры является проставление в записи акта, составленной в форме электронного документа и на бумажном носителе, соответствующей отметки на основании поступившего в орган ЗАГС извещения.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86.26. Максимальное время совершения административных процедур при проставлении отметки на основании поступившего в орган ЗАГС извещения составляет 30 минут.</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3"/>
        <w:rPr>
          <w:rFonts w:ascii="Arial" w:hAnsi="Arial" w:eastAsia="Arial" w:cs="Arial"/>
          <w:b/>
          <w:i w:val="0"/>
          <w:strike w:val="0"/>
          <w:sz w:val="16"/>
        </w:rPr>
      </w:pPr>
      <w:r>
        <w:rPr>
          <w:rFonts w:ascii="Arial" w:hAnsi="Arial" w:eastAsia="Arial" w:cs="Arial"/>
          <w:b/>
          <w:i w:val="0"/>
          <w:strike w:val="0"/>
          <w:sz w:val="16"/>
        </w:rPr>
        <w:t xml:space="preserve">Оформление решения органа ЗАГС о возврате излишне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уплаченной суммы государственной пошлины</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82">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 Возврат излишне уплаченной суммы государственной пошлины осуществляется в соответствии с Налоговым </w:t>
      </w:r>
      <w:hyperlink r:id="rId383">
        <w:r>
          <w:rPr>
            <w:rFonts w:ascii="Arial" w:hAnsi="Arial" w:eastAsia="Arial" w:cs="Arial"/>
            <w:b w:val="0"/>
            <w:i w:val="0"/>
            <w:strike w:val="0"/>
            <w:color w:val="0000ff"/>
            <w:sz w:val="16"/>
          </w:rPr>
          <w:t xml:space="preserve">кодексом</w:t>
        </w:r>
      </w:hyperlink>
      <w:r>
        <w:rPr>
          <w:rFonts w:ascii="Arial" w:hAnsi="Arial" w:eastAsia="Arial" w:cs="Arial"/>
          <w:b w:val="0"/>
          <w:i w:val="0"/>
          <w:strike w:val="0"/>
          <w:sz w:val="16"/>
        </w:rPr>
        <w:t xml:space="preserve"> Российской Федерации.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Оформление решения о возврате излишне уплаченной суммы государственной пошлины включает в себя следующие административные процедуры: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1) рассмотрение заявления о возврате излишне уплаченной суммы государственной пошлины с приложением копий документов;</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2) регистрацию заявления в ЕГР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3) формирование в ЕГР ЗАГС решения и составление письма в территориальный орган Минюста России о возврате излишне уплаченной суммы государственной пошлины;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4) передачу решения и письма на подпись руководителю органа ЗАГС, предоставляющего государственную услугу, или уполномоченному им работнику этого органа ЗАГС и скрепление подготовленных документов печатью данного органа ЗАГС, направление решения и письма в территориальный орган Минюста России.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рассмотрения заявления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возврате излишне уплаченной суммы государственной пошлины</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84">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87.1. Основанием для выполнения административной процедуры рассмотрения заявления о возврате излишне уплаченной суммы государственной пошлины является личное обращение заявителя с заявлением по данному вопросу.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87.2. Специалист осуществляет проверку заполнения представленного заявления и приложенных к нему документов: копии документа, содержащего реквизиты счета, копии документа, удостоверяющего личность, подлинных платежных документов (в случае, если государственная пошлина уплачена в наличной форме), копии платежных документов (в случае, если государственная пошлина уплачена в безналичной форме). При поступлении информации об уплате государственной пошлины, содержащейся в Государственной информационной системе о государственных и муниципальных платежах, представления документов, подтверждающих уплату плательщиком государственной пошлины, не требуется.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87.3. При наличии оснований для отказа в возврате излишне уплаченной суммы государственной пошлины специалист возвращает заявителю документы с объяснением причин такого отказа. По требованию заявителя руководитель органа ЗАГС, предоставляющего государственную услугу, или уполномоченный им работник этого органа ЗАГС выдает ему письменный отказ.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87.4. Результатом административной процедуры является принятие заявления и приложенных к нему документов, а в случае отказа - возврат заявителю документов.</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регистрации в ЕГР ЗАГС заявления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возврате излишне уплаченной суммы государственной пошлины</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85">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87.5. Основанием для выполнения административной процедуры регистрации в ЕГР ЗАГС заявления о возврате излишне уплаченной суммы государственной пошлины является принятие соответствующего заявления и приложенных к нему копий документов в органе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87.6. Специалист производит регистрацию в ЕГР ЗАГС соответствующего заявления.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87.7. Результатом административной процедуры является регистрация в ЕГР ЗАГС соответствующего заявления.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формирования в ЕГР ЗАГС решения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возврате излишне уплаченной суммы государственной пошлины</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86">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87.8. Основанием для выполнения административной процедуры формирования в ЕГР ЗАГС решения о возврате излишне уплаченной суммы государственной пошлины является внесенное в ЕГР ЗАГС соответствующее заявление.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87.9. Специалист формирует решение о возврате излишне уплаченной суммы государственной пошлины в ЕГР ЗАГС на основании соответствующего заявления.</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87.10. Результатом административной процедуры является сформированное в ЕГР ЗАГС решение о возврате излишне уплаченной суммы государственной пошлины на основании соответствующего заявления (рекомендуемый образец приведен в </w:t>
      </w:r>
      <w:hyperlink>
        <w:r>
          <w:rPr>
            <w:rFonts w:ascii="Arial" w:hAnsi="Arial" w:eastAsia="Arial" w:cs="Arial"/>
            <w:b w:val="0"/>
            <w:i w:val="0"/>
            <w:strike w:val="0"/>
            <w:color w:val="0000ff"/>
            <w:sz w:val="16"/>
          </w:rPr>
          <w:t xml:space="preserve">приложении</w:t>
        </w:r>
      </w:hyperlink>
      <w:r>
        <w:rPr>
          <w:rFonts w:ascii="Arial" w:hAnsi="Arial" w:eastAsia="Arial" w:cs="Arial"/>
          <w:b w:val="0"/>
          <w:i w:val="0"/>
          <w:strike w:val="0"/>
          <w:sz w:val="16"/>
        </w:rPr>
        <w:t xml:space="preserve"> к Административному регламенту).</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4"/>
        <w:rPr>
          <w:rFonts w:ascii="Arial" w:hAnsi="Arial" w:eastAsia="Arial" w:cs="Arial"/>
          <w:b/>
          <w:i w:val="0"/>
          <w:strike w:val="0"/>
          <w:sz w:val="16"/>
        </w:rPr>
      </w:pPr>
      <w:r>
        <w:rPr>
          <w:rFonts w:ascii="Arial" w:hAnsi="Arial" w:eastAsia="Arial" w:cs="Arial"/>
          <w:b/>
          <w:i w:val="0"/>
          <w:strike w:val="0"/>
          <w:sz w:val="16"/>
        </w:rPr>
        <w:t xml:space="preserve">Административная процедура передачи решения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 возврате излишне уплаченной суммы государственной пошлины</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направления соответствующего письма в территориальный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орган Минюста России на подпись руководителю органа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ЗАГС, предоставляющего государственную услугу,</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или уполномоченному им работнику этого органа ЗАГС</w:t>
      </w:r>
    </w:p>
    <w:p>
      <w:pPr>
        <w:spacing w:before="0" w:after="0" w:line="240" w:lineRule="auto"/>
        <w:ind w:left="0" w:firstLine="0"/>
        <w:jc w:val="center"/>
        <w:rPr>
          <w:rFonts w:ascii="Arial" w:hAnsi="Arial" w:eastAsia="Arial" w:cs="Arial"/>
          <w:b w:val="0"/>
          <w:i w:val="0"/>
          <w:strike w:val="0"/>
          <w:sz w:val="16"/>
        </w:rPr>
      </w:pP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(введено </w:t>
      </w:r>
      <w:hyperlink r:id="rId387">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21.07.2021 N 122)</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87.11. Основанием для административной процедуры передачи решения о возврате излишне уплаченной суммы государственной пошлины и направления соответствующего письма в территориальный орган Минюста России на подпись руководителю органа ЗАГС, предоставляющего государственную услугу, или уполномоченному им работнику этого органа ЗАГС является подготовленное решение о возврате излишне уплаченной суммы государственной пошлины и составленное соответствующее письмо в территориальный орган Минюста России.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87.12. Подготовленные документы передаются на подпись руководителю органа ЗАГС, предоставляющего государственную услугу, или уполномоченному им работнику этого органа ЗАГС и скрепляются печатью данного органа ЗАГС.</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87.13. Результатом административной процедуры является направление в территориальный орган Минюста России решения о возврате излишне уплаченной суммы государственной пошлины.</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87.14. Максимальное время совершения административных процедур по возврату излишне уплаченной суммы государственной пошлины составляет 50 минут.</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1"/>
        <w:rPr>
          <w:rFonts w:ascii="Arial" w:hAnsi="Arial" w:eastAsia="Arial" w:cs="Arial"/>
          <w:b/>
          <w:i w:val="0"/>
          <w:strike w:val="0"/>
          <w:sz w:val="16"/>
        </w:rPr>
      </w:pPr>
      <w:r>
        <w:rPr>
          <w:rFonts w:ascii="Arial" w:hAnsi="Arial" w:eastAsia="Arial" w:cs="Arial"/>
          <w:b/>
          <w:i w:val="0"/>
          <w:strike w:val="0"/>
          <w:sz w:val="16"/>
        </w:rPr>
        <w:t xml:space="preserve">IV. Формы контроля за исполнением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Административного регламента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Порядок осуществления текущего контроля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за соблюдением и исполнением ответственными должностными</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лицами положений регламента и иных нормативных правовых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актов, устанавливающих требования к предоставлению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а также принятием ими решений</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388">
        <w:r>
          <w:rPr>
            <w:rFonts w:ascii="Arial" w:hAnsi="Arial" w:eastAsia="Arial" w:cs="Arial"/>
            <w:b w:val="0"/>
            <w:i w:val="0"/>
            <w:strike w:val="0"/>
            <w:color w:val="0000ff"/>
            <w:sz w:val="16"/>
          </w:rPr>
          <w:t xml:space="preserve">88</w:t>
        </w:r>
      </w:hyperlink>
      <w:r>
        <w:rPr>
          <w:rFonts w:ascii="Arial" w:hAnsi="Arial" w:eastAsia="Arial" w:cs="Arial"/>
          <w:b w:val="0"/>
          <w:i w:val="0"/>
          <w:strike w:val="0"/>
          <w:sz w:val="16"/>
        </w:rPr>
        <w:t xml:space="preserve">. Текущий контроль за соблюдением и исполнением специалистами органа, предоставляющего государственную услугу, положений Административного регламента и иных нормативных правовых актов, устанавливающих требования к предоставлению государственной услуги, а также принятием решений специалистами при предоставлении государственной услуги осуществляет руководитель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hyperlink r:id="rId389">
        <w:r>
          <w:rPr>
            <w:rFonts w:ascii="Arial" w:hAnsi="Arial" w:eastAsia="Arial" w:cs="Arial"/>
            <w:b w:val="0"/>
            <w:i w:val="0"/>
            <w:strike w:val="0"/>
            <w:color w:val="0000ff"/>
            <w:sz w:val="16"/>
          </w:rPr>
          <w:t xml:space="preserve">89</w:t>
        </w:r>
      </w:hyperlink>
      <w:r>
        <w:rPr>
          <w:rFonts w:ascii="Arial" w:hAnsi="Arial" w:eastAsia="Arial" w:cs="Arial"/>
          <w:b w:val="0"/>
          <w:i w:val="0"/>
          <w:strike w:val="0"/>
          <w:sz w:val="16"/>
        </w:rPr>
        <w:t xml:space="preserve">. Для текущего контроля используются сведения, имеющиеся в электронной базе данных, служебная корреспонденция, устная и письменная информация специалистов, осуществляющих выполнение административных процедур, журналы учета соответствующих документов и другие сведения.</w:t>
      </w:r>
    </w:p>
    <w:p>
      <w:pPr>
        <w:spacing w:before="160" w:after="0" w:line="240" w:lineRule="auto"/>
        <w:ind w:left="0" w:firstLine="540"/>
        <w:jc w:val="both"/>
        <w:rPr>
          <w:rFonts w:ascii="Arial" w:hAnsi="Arial" w:eastAsia="Arial" w:cs="Arial"/>
          <w:b w:val="0"/>
          <w:i w:val="0"/>
          <w:strike w:val="0"/>
          <w:sz w:val="16"/>
        </w:rPr>
      </w:pPr>
      <w:hyperlink r:id="rId390">
        <w:r>
          <w:rPr>
            <w:rFonts w:ascii="Arial" w:hAnsi="Arial" w:eastAsia="Arial" w:cs="Arial"/>
            <w:b w:val="0"/>
            <w:i w:val="0"/>
            <w:strike w:val="0"/>
            <w:color w:val="0000ff"/>
            <w:sz w:val="16"/>
          </w:rPr>
          <w:t xml:space="preserve">90</w:t>
        </w:r>
      </w:hyperlink>
      <w:r>
        <w:rPr>
          <w:rFonts w:ascii="Arial" w:hAnsi="Arial" w:eastAsia="Arial" w:cs="Arial"/>
          <w:b w:val="0"/>
          <w:i w:val="0"/>
          <w:strike w:val="0"/>
          <w:sz w:val="16"/>
        </w:rPr>
        <w:t xml:space="preserve">. О случаях и причинах нарушения сроков, последовательности и содержания административных процедур специалисты немедленно информируют руководителя органа, предоставляющего государственную услугу, а также предпринимают срочные меры по устранению нарушений.</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Порядок и периодичность осуществления плановых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внеплановых проверок полноты и качества предоставления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в том числе порядок и формы</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контроля за полнотой и качеством предоставления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391">
        <w:r>
          <w:rPr>
            <w:rFonts w:ascii="Arial" w:hAnsi="Arial" w:eastAsia="Arial" w:cs="Arial"/>
            <w:b w:val="0"/>
            <w:i w:val="0"/>
            <w:strike w:val="0"/>
            <w:color w:val="0000ff"/>
            <w:sz w:val="16"/>
          </w:rPr>
          <w:t xml:space="preserve">91</w:t>
        </w:r>
      </w:hyperlink>
      <w:r>
        <w:rPr>
          <w:rFonts w:ascii="Arial" w:hAnsi="Arial" w:eastAsia="Arial" w:cs="Arial"/>
          <w:b w:val="0"/>
          <w:i w:val="0"/>
          <w:strike w:val="0"/>
          <w:sz w:val="16"/>
        </w:rPr>
        <w:t xml:space="preserve">. Плановые проверки полноты и качества предоставления государственной услуги осуществляются на основании годовых планов проверок органов ЗАГС территориальными органами Минюста России.</w:t>
      </w:r>
    </w:p>
    <w:p>
      <w:pPr>
        <w:spacing w:before="160" w:after="0" w:line="240" w:lineRule="auto"/>
        <w:ind w:left="0" w:firstLine="540"/>
        <w:jc w:val="both"/>
        <w:rPr>
          <w:rFonts w:ascii="Arial" w:hAnsi="Arial" w:eastAsia="Arial" w:cs="Arial"/>
          <w:b w:val="0"/>
          <w:i w:val="0"/>
          <w:strike w:val="0"/>
          <w:sz w:val="16"/>
        </w:rPr>
      </w:pPr>
      <w:hyperlink r:id="rId392">
        <w:r>
          <w:rPr>
            <w:rFonts w:ascii="Arial" w:hAnsi="Arial" w:eastAsia="Arial" w:cs="Arial"/>
            <w:b w:val="0"/>
            <w:i w:val="0"/>
            <w:strike w:val="0"/>
            <w:color w:val="0000ff"/>
            <w:sz w:val="16"/>
          </w:rPr>
          <w:t xml:space="preserve">92</w:t>
        </w:r>
      </w:hyperlink>
      <w:r>
        <w:rPr>
          <w:rFonts w:ascii="Arial" w:hAnsi="Arial" w:eastAsia="Arial" w:cs="Arial"/>
          <w:b w:val="0"/>
          <w:i w:val="0"/>
          <w:strike w:val="0"/>
          <w:sz w:val="16"/>
        </w:rPr>
        <w:t xml:space="preserve">. Внеплановые проверки полноты и качества предоставления государственной услуги осуществляется уполномоченным лицом (комиссией) по решению (на основании поручения) Министра юстиции Российской Федерации, его заместителя, к компетенции которого по распределению обязанностей отнесены вопросы осуществления контроля и надзора в сфере государственной регистрации актов гражданского состояния по жалобам заинтересованных лиц на действия (бездействие) должностных лиц Минюста России (территориального органа).</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Предложения о проведении таких проверок с обоснованием необходимости их проведения готовит Департамент по вопросам правовой помощи и взаимодействия с судебной системой Минюста России.</w:t>
      </w:r>
    </w:p>
    <w:p>
      <w:pPr>
        <w:spacing w:before="160" w:after="0" w:line="240" w:lineRule="auto"/>
        <w:ind w:left="0" w:firstLine="540"/>
        <w:jc w:val="both"/>
        <w:rPr>
          <w:rFonts w:ascii="Arial" w:hAnsi="Arial" w:eastAsia="Arial" w:cs="Arial"/>
          <w:b w:val="0"/>
          <w:i w:val="0"/>
          <w:strike w:val="0"/>
          <w:sz w:val="16"/>
        </w:rPr>
      </w:pPr>
      <w:hyperlink r:id="rId393">
        <w:r>
          <w:rPr>
            <w:rFonts w:ascii="Arial" w:hAnsi="Arial" w:eastAsia="Arial" w:cs="Arial"/>
            <w:b w:val="0"/>
            <w:i w:val="0"/>
            <w:strike w:val="0"/>
            <w:color w:val="0000ff"/>
            <w:sz w:val="16"/>
          </w:rPr>
          <w:t xml:space="preserve">93</w:t>
        </w:r>
      </w:hyperlink>
      <w:r>
        <w:rPr>
          <w:rFonts w:ascii="Arial" w:hAnsi="Arial" w:eastAsia="Arial" w:cs="Arial"/>
          <w:b w:val="0"/>
          <w:i w:val="0"/>
          <w:strike w:val="0"/>
          <w:sz w:val="16"/>
        </w:rPr>
        <w:t xml:space="preserve">. Контроль за исполнением органами местного самоуправления переданных им полномочий на государственную регистрацию актов гражданского состояния осуществляется органами государственной власти субъектов Российской Федерации.</w:t>
      </w:r>
    </w:p>
    <w:p>
      <w:pPr>
        <w:spacing w:before="160" w:after="0" w:line="240" w:lineRule="auto"/>
        <w:ind w:left="0" w:firstLine="540"/>
        <w:jc w:val="both"/>
        <w:rPr>
          <w:rFonts w:ascii="Arial" w:hAnsi="Arial" w:eastAsia="Arial" w:cs="Arial"/>
          <w:b w:val="0"/>
          <w:i w:val="0"/>
          <w:strike w:val="0"/>
          <w:sz w:val="16"/>
        </w:rPr>
      </w:pPr>
      <w:hyperlink r:id="rId394">
        <w:r>
          <w:rPr>
            <w:rFonts w:ascii="Arial" w:hAnsi="Arial" w:eastAsia="Arial" w:cs="Arial"/>
            <w:b w:val="0"/>
            <w:i w:val="0"/>
            <w:strike w:val="0"/>
            <w:color w:val="0000ff"/>
            <w:sz w:val="16"/>
          </w:rPr>
          <w:t xml:space="preserve">94</w:t>
        </w:r>
      </w:hyperlink>
      <w:r>
        <w:rPr>
          <w:rFonts w:ascii="Arial" w:hAnsi="Arial" w:eastAsia="Arial" w:cs="Arial"/>
          <w:b w:val="0"/>
          <w:i w:val="0"/>
          <w:strike w:val="0"/>
          <w:sz w:val="16"/>
        </w:rPr>
        <w:t xml:space="preserve">. Проверка полноты и качества предоставления государственной услуги осуществляется на основании приказов территориальных органов Минюста России.</w:t>
      </w:r>
    </w:p>
    <w:p>
      <w:pPr>
        <w:spacing w:before="160" w:after="0" w:line="240" w:lineRule="auto"/>
        <w:ind w:left="0" w:firstLine="540"/>
        <w:jc w:val="both"/>
        <w:rPr>
          <w:rFonts w:ascii="Arial" w:hAnsi="Arial" w:eastAsia="Arial" w:cs="Arial"/>
          <w:b w:val="0"/>
          <w:i w:val="0"/>
          <w:strike w:val="0"/>
          <w:sz w:val="16"/>
        </w:rPr>
      </w:pPr>
      <w:hyperlink r:id="rId395">
        <w:r>
          <w:rPr>
            <w:rFonts w:ascii="Arial" w:hAnsi="Arial" w:eastAsia="Arial" w:cs="Arial"/>
            <w:b w:val="0"/>
            <w:i w:val="0"/>
            <w:strike w:val="0"/>
            <w:color w:val="0000ff"/>
            <w:sz w:val="16"/>
          </w:rPr>
          <w:t xml:space="preserve">95</w:t>
        </w:r>
      </w:hyperlink>
      <w:r>
        <w:rPr>
          <w:rFonts w:ascii="Arial" w:hAnsi="Arial" w:eastAsia="Arial" w:cs="Arial"/>
          <w:b w:val="0"/>
          <w:i w:val="0"/>
          <w:strike w:val="0"/>
          <w:sz w:val="16"/>
        </w:rPr>
        <w:t xml:space="preserve">. По результатам проведенных проверок в случае выявления нарушений прав заявителей должностные лица привлекаются к ответственности в соответствии с законодательством Российской Федерации.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Ответственность должностных лиц органа исполнительной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власти субъекта Российской Федерации за решения и действия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(бездействие), принимаемые (осуществляемые) ими в ходе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предоставления 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396">
        <w:r>
          <w:rPr>
            <w:rFonts w:ascii="Arial" w:hAnsi="Arial" w:eastAsia="Arial" w:cs="Arial"/>
            <w:b w:val="0"/>
            <w:i w:val="0"/>
            <w:strike w:val="0"/>
            <w:color w:val="0000ff"/>
            <w:sz w:val="16"/>
          </w:rPr>
          <w:t xml:space="preserve">96</w:t>
        </w:r>
      </w:hyperlink>
      <w:r>
        <w:rPr>
          <w:rFonts w:ascii="Arial" w:hAnsi="Arial" w:eastAsia="Arial" w:cs="Arial"/>
          <w:b w:val="0"/>
          <w:i w:val="0"/>
          <w:strike w:val="0"/>
          <w:sz w:val="16"/>
        </w:rPr>
        <w:t xml:space="preserve">. Специалисты и уполномоченные должностные лица несут ответственность в соответствии с законодательством Российской Федерации за неисполнение или ненадлежащее исполнение административных процедур (действий), а также сроков их исполнения, установленных Административным </w:t>
      </w:r>
      <w:hyperlink r:id="rId397">
        <w:r>
          <w:rPr>
            <w:rFonts w:ascii="Arial" w:hAnsi="Arial" w:eastAsia="Arial" w:cs="Arial"/>
            <w:b w:val="0"/>
            <w:i w:val="0"/>
            <w:strike w:val="0"/>
            <w:color w:val="0000ff"/>
            <w:sz w:val="16"/>
          </w:rPr>
          <w:t xml:space="preserve">регламентом</w:t>
        </w:r>
      </w:hyperlink>
      <w:r>
        <w:rPr>
          <w:rFonts w:ascii="Arial" w:hAnsi="Arial" w:eastAsia="Arial" w:cs="Arial"/>
          <w:b w:val="0"/>
          <w:i w:val="0"/>
          <w:strike w:val="0"/>
          <w:sz w:val="16"/>
        </w:rPr>
        <w:t xml:space="preserve"> исполнения Министерством юстиции Российской Федерации государственной функции по осуществлению контроля и надзора в сфере государственной регистрации актов гражданского состояния, утвержденным приказом Минюста России 20.11.2012 N 212 (зарегистрирован Минюстом России 28.11.2012, регистрационный N 25952) и </w:t>
      </w:r>
      <w:hyperlink r:id="rId398">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sz w:val="16"/>
        </w:rPr>
        <w:t xml:space="preserve"> Минюста России от 22.11.2018 N 232 "Об утверждении порядка осуществления контроля за эффективностью и качеством осуществления органами государственной власти субъектов Российской Федерации переданных им для осуществления полномочий Российской Федерации на государственную регистрацию актов гражданского состояния" (зарегистрирован Минюстом России 27.11.2018, регистрационный N 52801).</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Требования к порядку и формам контроля за предоставлением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государственной услуги, в том числе со стороны граждан,</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их объединений и организаций</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399">
        <w:r>
          <w:rPr>
            <w:rFonts w:ascii="Arial" w:hAnsi="Arial" w:eastAsia="Arial" w:cs="Arial"/>
            <w:b w:val="0"/>
            <w:i w:val="0"/>
            <w:strike w:val="0"/>
            <w:color w:val="0000ff"/>
            <w:sz w:val="16"/>
          </w:rPr>
          <w:t xml:space="preserve">97</w:t>
        </w:r>
      </w:hyperlink>
      <w:r>
        <w:rPr>
          <w:rFonts w:ascii="Arial" w:hAnsi="Arial" w:eastAsia="Arial" w:cs="Arial"/>
          <w:b w:val="0"/>
          <w:i w:val="0"/>
          <w:strike w:val="0"/>
          <w:sz w:val="16"/>
        </w:rPr>
        <w:t xml:space="preserve">. Граждане, их объединения и организации вправе осуществлять контроль за предоставлением государственной услуги путем получения информации о ходе предоставления государственной услуги, в том числе о сроках завершения административных процедур (действий).</w:t>
      </w:r>
    </w:p>
    <w:p>
      <w:pPr>
        <w:spacing w:before="160" w:after="0" w:line="240" w:lineRule="auto"/>
        <w:ind w:left="0" w:firstLine="540"/>
        <w:jc w:val="both"/>
        <w:rPr>
          <w:rFonts w:ascii="Arial" w:hAnsi="Arial" w:eastAsia="Arial" w:cs="Arial"/>
          <w:b w:val="0"/>
          <w:i w:val="0"/>
          <w:strike w:val="0"/>
          <w:sz w:val="16"/>
        </w:rPr>
      </w:pPr>
      <w:hyperlink r:id="rId400">
        <w:r>
          <w:rPr>
            <w:rFonts w:ascii="Arial" w:hAnsi="Arial" w:eastAsia="Arial" w:cs="Arial"/>
            <w:b w:val="0"/>
            <w:i w:val="0"/>
            <w:strike w:val="0"/>
            <w:color w:val="0000ff"/>
            <w:sz w:val="16"/>
          </w:rPr>
          <w:t xml:space="preserve">98</w:t>
        </w:r>
      </w:hyperlink>
      <w:r>
        <w:rPr>
          <w:rFonts w:ascii="Arial" w:hAnsi="Arial" w:eastAsia="Arial" w:cs="Arial"/>
          <w:b w:val="0"/>
          <w:i w:val="0"/>
          <w:strike w:val="0"/>
          <w:sz w:val="16"/>
        </w:rPr>
        <w:t xml:space="preserve">. Граждане, их объединения и организации также вправе: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направлять замечания и предложения по улучшению доступности и качества предоставления государственной услуги;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вносить предложения о мерах по устранению нарушений Административного регламента.</w:t>
      </w:r>
    </w:p>
    <w:p>
      <w:pPr>
        <w:spacing w:before="160" w:after="0" w:line="240" w:lineRule="auto"/>
        <w:ind w:left="0" w:firstLine="540"/>
        <w:jc w:val="both"/>
        <w:rPr>
          <w:rFonts w:ascii="Arial" w:hAnsi="Arial" w:eastAsia="Arial" w:cs="Arial"/>
          <w:b w:val="0"/>
          <w:i w:val="0"/>
          <w:strike w:val="0"/>
          <w:sz w:val="16"/>
        </w:rPr>
      </w:pPr>
      <w:hyperlink r:id="rId401">
        <w:r>
          <w:rPr>
            <w:rFonts w:ascii="Arial" w:hAnsi="Arial" w:eastAsia="Arial" w:cs="Arial"/>
            <w:b w:val="0"/>
            <w:i w:val="0"/>
            <w:strike w:val="0"/>
            <w:color w:val="0000ff"/>
            <w:sz w:val="16"/>
          </w:rPr>
          <w:t xml:space="preserve">99</w:t>
        </w:r>
      </w:hyperlink>
      <w:r>
        <w:rPr>
          <w:rFonts w:ascii="Arial" w:hAnsi="Arial" w:eastAsia="Arial" w:cs="Arial"/>
          <w:b w:val="0"/>
          <w:i w:val="0"/>
          <w:strike w:val="0"/>
          <w:sz w:val="16"/>
        </w:rPr>
        <w:t xml:space="preserve">. Руководитель органа, предоставляющего государственную услугу, принимает меры к прекращению допущенных нарушений, устраняет причины и условия, способствующие совершению нарушений.</w:t>
      </w:r>
    </w:p>
    <w:p>
      <w:pPr>
        <w:spacing w:before="160" w:after="0" w:line="240" w:lineRule="auto"/>
        <w:ind w:left="0" w:firstLine="540"/>
        <w:jc w:val="both"/>
        <w:rPr>
          <w:rFonts w:ascii="Arial" w:hAnsi="Arial" w:eastAsia="Arial" w:cs="Arial"/>
          <w:b w:val="0"/>
          <w:i w:val="0"/>
          <w:strike w:val="0"/>
          <w:sz w:val="16"/>
        </w:rPr>
      </w:pPr>
      <w:hyperlink r:id="rId402">
        <w:r>
          <w:rPr>
            <w:rFonts w:ascii="Arial" w:hAnsi="Arial" w:eastAsia="Arial" w:cs="Arial"/>
            <w:b w:val="0"/>
            <w:i w:val="0"/>
            <w:strike w:val="0"/>
            <w:color w:val="0000ff"/>
            <w:sz w:val="16"/>
          </w:rPr>
          <w:t xml:space="preserve">100</w:t>
        </w:r>
      </w:hyperlink>
      <w:r>
        <w:rPr>
          <w:rFonts w:ascii="Arial" w:hAnsi="Arial" w:eastAsia="Arial" w:cs="Arial"/>
          <w:b w:val="0"/>
          <w:i w:val="0"/>
          <w:strike w:val="0"/>
          <w:sz w:val="16"/>
        </w:rPr>
        <w:t xml:space="preserve">.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1"/>
        <w:rPr>
          <w:rFonts w:ascii="Arial" w:hAnsi="Arial" w:eastAsia="Arial" w:cs="Arial"/>
          <w:b/>
          <w:i w:val="0"/>
          <w:strike w:val="0"/>
          <w:sz w:val="16"/>
        </w:rPr>
      </w:pPr>
      <w:bookmarkStart w:id="37" w:name="Par2399"/>
      <w:bookmarkEnd w:id="37"/>
      <w:r>
        <w:rPr>
          <w:rFonts w:ascii="Arial" w:hAnsi="Arial" w:eastAsia="Arial" w:cs="Arial"/>
          <w:b/>
          <w:i w:val="0"/>
          <w:strike w:val="0"/>
          <w:sz w:val="16"/>
        </w:rPr>
        <w:t xml:space="preserve">V. Досудебный (внесудебный) порядок обжалования</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решений и действий (бездействия) органа, предоставляющего</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государственную услугу, а также его должностных лиц</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403">
        <w:r>
          <w:rPr>
            <w:rFonts w:ascii="Arial" w:hAnsi="Arial" w:eastAsia="Arial" w:cs="Arial"/>
            <w:b w:val="0"/>
            <w:i w:val="0"/>
            <w:strike w:val="0"/>
            <w:color w:val="0000ff"/>
            <w:sz w:val="16"/>
          </w:rPr>
          <w:t xml:space="preserve">101</w:t>
        </w:r>
      </w:hyperlink>
      <w:r>
        <w:rPr>
          <w:rFonts w:ascii="Arial" w:hAnsi="Arial" w:eastAsia="Arial" w:cs="Arial"/>
          <w:b w:val="0"/>
          <w:i w:val="0"/>
          <w:strike w:val="0"/>
          <w:sz w:val="16"/>
        </w:rPr>
        <w:t xml:space="preserve">. Информация, указанная в </w:t>
      </w:r>
      <w:hyperlink>
        <w:r>
          <w:rPr>
            <w:rFonts w:ascii="Arial" w:hAnsi="Arial" w:eastAsia="Arial" w:cs="Arial"/>
            <w:b w:val="0"/>
            <w:i w:val="0"/>
            <w:strike w:val="0"/>
            <w:color w:val="0000ff"/>
            <w:sz w:val="16"/>
          </w:rPr>
          <w:t xml:space="preserve">разделе V</w:t>
        </w:r>
      </w:hyperlink>
      <w:r>
        <w:rPr>
          <w:rFonts w:ascii="Arial" w:hAnsi="Arial" w:eastAsia="Arial" w:cs="Arial"/>
          <w:b w:val="0"/>
          <w:i w:val="0"/>
          <w:strike w:val="0"/>
          <w:sz w:val="16"/>
        </w:rPr>
        <w:t xml:space="preserve"> Административного регламента, подлежит обязательному размещению на Едином портале.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Информация для заинтересованных лиц об их праве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досудебное (внесудебное) обжалование действий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(бездействия) и (или) решений, принятых (осуществленных)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ходе предоставления государственной услуги</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404">
        <w:r>
          <w:rPr>
            <w:rFonts w:ascii="Arial" w:hAnsi="Arial" w:eastAsia="Arial" w:cs="Arial"/>
            <w:b w:val="0"/>
            <w:i w:val="0"/>
            <w:strike w:val="0"/>
            <w:color w:val="0000ff"/>
            <w:sz w:val="16"/>
          </w:rPr>
          <w:t xml:space="preserve">102</w:t>
        </w:r>
      </w:hyperlink>
      <w:r>
        <w:rPr>
          <w:rFonts w:ascii="Arial" w:hAnsi="Arial" w:eastAsia="Arial" w:cs="Arial"/>
          <w:b w:val="0"/>
          <w:i w:val="0"/>
          <w:strike w:val="0"/>
          <w:sz w:val="16"/>
        </w:rPr>
        <w:t xml:space="preserve">. Заявители имеют право подать жалобу на решение и (или) действие (бездействие) органа, предоставляющего государственную услугу, и (или) его специалистов при предоставлении государственной услуги (далее - жалоба).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Органы государственной власти, организации и уполномоченные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на рассмотрение жалобы лица, которым может быть направлена</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жалоба заявителя в досудебном (внесудебном) порядке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405">
        <w:r>
          <w:rPr>
            <w:rFonts w:ascii="Arial" w:hAnsi="Arial" w:eastAsia="Arial" w:cs="Arial"/>
            <w:b w:val="0"/>
            <w:i w:val="0"/>
            <w:strike w:val="0"/>
            <w:color w:val="0000ff"/>
            <w:sz w:val="16"/>
          </w:rPr>
          <w:t xml:space="preserve">103</w:t>
        </w:r>
      </w:hyperlink>
      <w:r>
        <w:rPr>
          <w:rFonts w:ascii="Arial" w:hAnsi="Arial" w:eastAsia="Arial" w:cs="Arial"/>
          <w:b w:val="0"/>
          <w:i w:val="0"/>
          <w:strike w:val="0"/>
          <w:sz w:val="16"/>
        </w:rPr>
        <w:t xml:space="preserve">. Жалоба на решения и (или) действия (бездействие), принятые в ходе предоставления государственной услуги специалистом органа, предоставляющего государственную услугу, направляется соответственно руководителю данного органа, его заместителям.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Жалоба на решения и действия (бездействие), принятые руководителем органа, предоставляющего государственную услугу, подается в орган исполнительной власти субъекта Российской Федерации, в компетенцию которого входит организация деятельности по государственной регистрации актов гражданского состояния, в Минюст России или его территориальные органы либо в суд.</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Способы информирования заявителей о порядке</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подачи и рассмотрения жалобы, в том числе с использованием</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Единого портала</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406">
        <w:r>
          <w:rPr>
            <w:rFonts w:ascii="Arial" w:hAnsi="Arial" w:eastAsia="Arial" w:cs="Arial"/>
            <w:b w:val="0"/>
            <w:i w:val="0"/>
            <w:strike w:val="0"/>
            <w:color w:val="0000ff"/>
            <w:sz w:val="16"/>
          </w:rPr>
          <w:t xml:space="preserve">104</w:t>
        </w:r>
      </w:hyperlink>
      <w:r>
        <w:rPr>
          <w:rFonts w:ascii="Arial" w:hAnsi="Arial" w:eastAsia="Arial" w:cs="Arial"/>
          <w:b w:val="0"/>
          <w:i w:val="0"/>
          <w:strike w:val="0"/>
          <w:sz w:val="16"/>
        </w:rPr>
        <w:t xml:space="preserve">. Информацию о порядке подачи и рассмотрения жалобы заявитель может получить:</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 официальных сайтах в сети "Интернет" органа исполнительной власти субъекта Российской Федерации, органа, предоставляющего государственную услугу;</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на Едином портале;</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по справочным телефонам;</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при личном приеме.</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Перечень нормативных правовых актов, регулирующих порядок</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досудебного (внесудебного) обжалования решений и действий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(бездействия) органа, предоставляющего государственную</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услугу, а также его должностных лиц</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407">
        <w:r>
          <w:rPr>
            <w:rFonts w:ascii="Arial" w:hAnsi="Arial" w:eastAsia="Arial" w:cs="Arial"/>
            <w:b w:val="0"/>
            <w:i w:val="0"/>
            <w:strike w:val="0"/>
            <w:color w:val="0000ff"/>
            <w:sz w:val="16"/>
          </w:rPr>
          <w:t xml:space="preserve">105</w:t>
        </w:r>
      </w:hyperlink>
      <w:r>
        <w:rPr>
          <w:rFonts w:ascii="Arial" w:hAnsi="Arial" w:eastAsia="Arial" w:cs="Arial"/>
          <w:b w:val="0"/>
          <w:i w:val="0"/>
          <w:strike w:val="0"/>
          <w:sz w:val="16"/>
        </w:rPr>
        <w:t xml:space="preserve">. Порядок досудебного (внесудебного) обжалования решений и действий (бездействия) органа, предоставляющего государственную услугу, а также его должностных лиц регулируется следующими нормативными правовыми актами:</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Федеральный </w:t>
      </w:r>
      <w:hyperlink r:id="rId408">
        <w:r>
          <w:rPr>
            <w:rFonts w:ascii="Arial" w:hAnsi="Arial" w:eastAsia="Arial" w:cs="Arial"/>
            <w:b w:val="0"/>
            <w:i w:val="0"/>
            <w:strike w:val="0"/>
            <w:color w:val="0000ff"/>
            <w:sz w:val="16"/>
          </w:rPr>
          <w:t xml:space="preserve">закон</w:t>
        </w:r>
      </w:hyperlink>
      <w:r>
        <w:rPr>
          <w:rFonts w:ascii="Arial" w:hAnsi="Arial" w:eastAsia="Arial" w:cs="Arial"/>
          <w:b w:val="0"/>
          <w:i w:val="0"/>
          <w:strike w:val="0"/>
          <w:sz w:val="16"/>
        </w:rPr>
        <w:t xml:space="preserve"> N 210-ФЗ;</w:t>
      </w:r>
    </w:p>
    <w:p>
      <w:pPr>
        <w:spacing w:before="160" w:after="0" w:line="240" w:lineRule="auto"/>
        <w:ind w:left="0" w:firstLine="540"/>
        <w:jc w:val="both"/>
        <w:rPr>
          <w:rFonts w:ascii="Arial" w:hAnsi="Arial" w:eastAsia="Arial" w:cs="Arial"/>
          <w:b w:val="0"/>
          <w:i w:val="0"/>
          <w:strike w:val="0"/>
          <w:sz w:val="16"/>
        </w:rPr>
      </w:pPr>
      <w:r>
        <w:rPr>
          <w:rFonts w:ascii="Arial" w:hAnsi="Arial" w:eastAsia="Arial" w:cs="Arial"/>
          <w:b w:val="0"/>
          <w:i w:val="0"/>
          <w:strike w:val="0"/>
          <w:sz w:val="16"/>
        </w:rPr>
        <w:t xml:space="preserve">- </w:t>
      </w:r>
      <w:hyperlink r:id="rId409">
        <w:r>
          <w:rPr>
            <w:rFonts w:ascii="Arial" w:hAnsi="Arial" w:eastAsia="Arial" w:cs="Arial"/>
            <w:b w:val="0"/>
            <w:i w:val="0"/>
            <w:strike w:val="0"/>
            <w:color w:val="0000ff"/>
            <w:sz w:val="16"/>
          </w:rPr>
          <w:t xml:space="preserve">постановление</w:t>
        </w:r>
      </w:hyperlink>
      <w:r>
        <w:rPr>
          <w:rFonts w:ascii="Arial" w:hAnsi="Arial" w:eastAsia="Arial" w:cs="Arial"/>
          <w:b w:val="0"/>
          <w:i w:val="0"/>
          <w:strike w:val="0"/>
          <w:sz w:val="16"/>
        </w:rPr>
        <w:t xml:space="preserve"> Правительства Российской Федерации от 16.08.2012 N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(Собрание законодательства Российской Федерации, 2012, N 35, ст. 4829; 2018, N 25, ст. 3696).</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Особенности выполнения административных процедур</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(действий) в МФЦ при предоставлении государственных</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и муниципальных услуг</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410">
        <w:r>
          <w:rPr>
            <w:rFonts w:ascii="Arial" w:hAnsi="Arial" w:eastAsia="Arial" w:cs="Arial"/>
            <w:b w:val="0"/>
            <w:i w:val="0"/>
            <w:strike w:val="0"/>
            <w:color w:val="0000ff"/>
            <w:sz w:val="16"/>
          </w:rPr>
          <w:t xml:space="preserve">106</w:t>
        </w:r>
      </w:hyperlink>
      <w:r>
        <w:rPr>
          <w:rFonts w:ascii="Arial" w:hAnsi="Arial" w:eastAsia="Arial" w:cs="Arial"/>
          <w:b w:val="0"/>
          <w:i w:val="0"/>
          <w:strike w:val="0"/>
          <w:sz w:val="16"/>
        </w:rPr>
        <w:t xml:space="preserve">. В МФЦ заявителям предоставляется информация о порядке подачи заявлений о заключении брака, расторжении брака, получения повторных свидетельств о государственной регистрации актов гражданского состояния и иных документов, подтверждающих наличие или отсутствие факта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hyperlink r:id="rId411">
        <w:r>
          <w:rPr>
            <w:rFonts w:ascii="Arial" w:hAnsi="Arial" w:eastAsia="Arial" w:cs="Arial"/>
            <w:b w:val="0"/>
            <w:i w:val="0"/>
            <w:strike w:val="0"/>
            <w:color w:val="0000ff"/>
            <w:sz w:val="16"/>
          </w:rPr>
          <w:t xml:space="preserve">107</w:t>
        </w:r>
      </w:hyperlink>
      <w:r>
        <w:rPr>
          <w:rFonts w:ascii="Arial" w:hAnsi="Arial" w:eastAsia="Arial" w:cs="Arial"/>
          <w:b w:val="0"/>
          <w:i w:val="0"/>
          <w:strike w:val="0"/>
          <w:sz w:val="16"/>
        </w:rPr>
        <w:t xml:space="preserve">. В МФЦ для заявителей предусмотрена возможность непосредственной подачи заявлений о заключении брака, расторжении брака, получения повторных свидетельств о государственной регистрации актов гражданского состояния и иных документов, подтверждающих наличие или отсутствие факта государственной регистрации акта гражданского состояния.</w:t>
      </w:r>
    </w:p>
    <w:p>
      <w:pPr>
        <w:spacing w:before="160" w:after="0" w:line="240" w:lineRule="auto"/>
        <w:ind w:left="0" w:firstLine="540"/>
        <w:jc w:val="both"/>
        <w:rPr>
          <w:rFonts w:ascii="Arial" w:hAnsi="Arial" w:eastAsia="Arial" w:cs="Arial"/>
          <w:b w:val="0"/>
          <w:i w:val="0"/>
          <w:strike w:val="0"/>
          <w:sz w:val="16"/>
        </w:rPr>
      </w:pPr>
      <w:hyperlink r:id="rId412">
        <w:r>
          <w:rPr>
            <w:rFonts w:ascii="Arial" w:hAnsi="Arial" w:eastAsia="Arial" w:cs="Arial"/>
            <w:b w:val="0"/>
            <w:i w:val="0"/>
            <w:strike w:val="0"/>
            <w:color w:val="0000ff"/>
            <w:sz w:val="16"/>
          </w:rPr>
          <w:t xml:space="preserve">108</w:t>
        </w:r>
      </w:hyperlink>
      <w:r>
        <w:rPr>
          <w:rFonts w:ascii="Arial" w:hAnsi="Arial" w:eastAsia="Arial" w:cs="Arial"/>
          <w:b w:val="0"/>
          <w:i w:val="0"/>
          <w:strike w:val="0"/>
          <w:sz w:val="16"/>
        </w:rPr>
        <w:t xml:space="preserve">. В случае передачи МФЦ полномочий по предоставлению государственных услуг по государственной регистрации отдельных актов гражданского состояния в соответствии с </w:t>
      </w:r>
      <w:hyperlink r:id="rId413">
        <w:r>
          <w:rPr>
            <w:rFonts w:ascii="Arial" w:hAnsi="Arial" w:eastAsia="Arial" w:cs="Arial"/>
            <w:b w:val="0"/>
            <w:i w:val="0"/>
            <w:strike w:val="0"/>
            <w:color w:val="0000ff"/>
            <w:sz w:val="16"/>
          </w:rPr>
          <w:t xml:space="preserve">пунктами 2.2</w:t>
        </w:r>
      </w:hyperlink>
      <w:r>
        <w:rPr>
          <w:rFonts w:ascii="Arial" w:hAnsi="Arial" w:eastAsia="Arial" w:cs="Arial"/>
          <w:b w:val="0"/>
          <w:i w:val="0"/>
          <w:strike w:val="0"/>
          <w:sz w:val="16"/>
        </w:rPr>
        <w:t xml:space="preserve">, </w:t>
      </w:r>
      <w:hyperlink r:id="rId414">
        <w:r>
          <w:rPr>
            <w:rFonts w:ascii="Arial" w:hAnsi="Arial" w:eastAsia="Arial" w:cs="Arial"/>
            <w:b w:val="0"/>
            <w:i w:val="0"/>
            <w:strike w:val="0"/>
            <w:color w:val="0000ff"/>
            <w:sz w:val="16"/>
          </w:rPr>
          <w:t xml:space="preserve">2.3 статьи 4</w:t>
        </w:r>
      </w:hyperlink>
      <w:r>
        <w:rPr>
          <w:rFonts w:ascii="Arial" w:hAnsi="Arial" w:eastAsia="Arial" w:cs="Arial"/>
          <w:b w:val="0"/>
          <w:i w:val="0"/>
          <w:strike w:val="0"/>
          <w:sz w:val="16"/>
        </w:rPr>
        <w:t xml:space="preserve"> Федерального закона N 143-ФЗ ими производится государственная регистрация рождения и смерти в ЕГР ЗАГС в соответствии с </w:t>
      </w:r>
      <w:hyperlink>
        <w:r>
          <w:rPr>
            <w:rFonts w:ascii="Arial" w:hAnsi="Arial" w:eastAsia="Arial" w:cs="Arial"/>
            <w:b w:val="0"/>
            <w:i w:val="0"/>
            <w:strike w:val="0"/>
            <w:color w:val="0000ff"/>
            <w:sz w:val="16"/>
          </w:rPr>
          <w:t xml:space="preserve">пунктами 72</w:t>
        </w:r>
      </w:hyperlink>
      <w:r>
        <w:rPr>
          <w:rFonts w:ascii="Arial" w:hAnsi="Arial" w:eastAsia="Arial" w:cs="Arial"/>
          <w:b w:val="0"/>
          <w:i w:val="0"/>
          <w:strike w:val="0"/>
          <w:sz w:val="16"/>
        </w:rPr>
        <w:t xml:space="preserve"> и </w:t>
      </w:r>
      <w:hyperlink>
        <w:r>
          <w:rPr>
            <w:rFonts w:ascii="Arial" w:hAnsi="Arial" w:eastAsia="Arial" w:cs="Arial"/>
            <w:b w:val="0"/>
            <w:i w:val="0"/>
            <w:strike w:val="0"/>
            <w:color w:val="0000ff"/>
            <w:sz w:val="16"/>
          </w:rPr>
          <w:t xml:space="preserve">78</w:t>
        </w:r>
      </w:hyperlink>
      <w:r>
        <w:rPr>
          <w:rFonts w:ascii="Arial" w:hAnsi="Arial" w:eastAsia="Arial" w:cs="Arial"/>
          <w:b w:val="0"/>
          <w:i w:val="0"/>
          <w:strike w:val="0"/>
          <w:sz w:val="16"/>
        </w:rPr>
        <w:t xml:space="preserve"> настоящего Административного регламента.</w:t>
      </w:r>
    </w:p>
    <w:p>
      <w:pPr>
        <w:spacing w:before="160" w:after="0" w:line="240" w:lineRule="auto"/>
        <w:ind w:left="0" w:firstLine="540"/>
        <w:jc w:val="both"/>
        <w:rPr>
          <w:rFonts w:ascii="Arial" w:hAnsi="Arial" w:eastAsia="Arial" w:cs="Arial"/>
          <w:b w:val="0"/>
          <w:i w:val="0"/>
          <w:strike w:val="0"/>
          <w:sz w:val="16"/>
        </w:rPr>
      </w:pPr>
      <w:hyperlink r:id="rId415">
        <w:r>
          <w:rPr>
            <w:rFonts w:ascii="Arial" w:hAnsi="Arial" w:eastAsia="Arial" w:cs="Arial"/>
            <w:b w:val="0"/>
            <w:i w:val="0"/>
            <w:strike w:val="0"/>
            <w:color w:val="0000ff"/>
            <w:sz w:val="16"/>
          </w:rPr>
          <w:t xml:space="preserve">Порядок</w:t>
        </w:r>
      </w:hyperlink>
      <w:r>
        <w:rPr>
          <w:rFonts w:ascii="Arial" w:hAnsi="Arial" w:eastAsia="Arial" w:cs="Arial"/>
          <w:b w:val="0"/>
          <w:i w:val="0"/>
          <w:strike w:val="0"/>
          <w:sz w:val="16"/>
        </w:rPr>
        <w:t xml:space="preserve"> передачи МФЦ записей актов гражданского состояния о рождении и смерти, составленных на бумажном носителе, а также документов, послуживших основаниями для государственной регистрации рождения и смерти, в органы ЗАГС утвержден приказом Минюста России от 26.09.2018 N 194 (зарегистрирован Минюстом России 02.10.2018, регистрационный N 52304).</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center"/>
        <w:outlineLvl w:val="2"/>
        <w:rPr>
          <w:rFonts w:ascii="Arial" w:hAnsi="Arial" w:eastAsia="Arial" w:cs="Arial"/>
          <w:b/>
          <w:i w:val="0"/>
          <w:strike w:val="0"/>
          <w:sz w:val="16"/>
        </w:rPr>
      </w:pPr>
      <w:r>
        <w:rPr>
          <w:rFonts w:ascii="Arial" w:hAnsi="Arial" w:eastAsia="Arial" w:cs="Arial"/>
          <w:b/>
          <w:i w:val="0"/>
          <w:strike w:val="0"/>
          <w:sz w:val="16"/>
        </w:rPr>
        <w:t xml:space="preserve">Порядок исправления допущенных опечаток и ошибок</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в выданных в результате предоставления государственной</w:t>
      </w:r>
    </w:p>
    <w:p>
      <w:pPr>
        <w:spacing w:before="0" w:after="0" w:line="240" w:lineRule="auto"/>
        <w:ind w:left="0" w:firstLine="0"/>
        <w:jc w:val="center"/>
        <w:rPr>
          <w:rFonts w:ascii="Arial" w:hAnsi="Arial" w:eastAsia="Arial" w:cs="Arial"/>
          <w:b/>
          <w:i w:val="0"/>
          <w:strike w:val="0"/>
          <w:sz w:val="16"/>
        </w:rPr>
      </w:pPr>
      <w:r>
        <w:rPr>
          <w:rFonts w:ascii="Arial" w:hAnsi="Arial" w:eastAsia="Arial" w:cs="Arial"/>
          <w:b/>
          <w:i w:val="0"/>
          <w:strike w:val="0"/>
          <w:sz w:val="16"/>
        </w:rPr>
        <w:t xml:space="preserve">услуги документах</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540"/>
        <w:jc w:val="both"/>
        <w:rPr>
          <w:rFonts w:ascii="Arial" w:hAnsi="Arial" w:eastAsia="Arial" w:cs="Arial"/>
          <w:b w:val="0"/>
          <w:i w:val="0"/>
          <w:strike w:val="0"/>
          <w:sz w:val="16"/>
        </w:rPr>
      </w:pPr>
      <w:hyperlink r:id="rId416">
        <w:r>
          <w:rPr>
            <w:rFonts w:ascii="Arial" w:hAnsi="Arial" w:eastAsia="Arial" w:cs="Arial"/>
            <w:b w:val="0"/>
            <w:i w:val="0"/>
            <w:strike w:val="0"/>
            <w:color w:val="0000ff"/>
            <w:sz w:val="16"/>
          </w:rPr>
          <w:t xml:space="preserve">109</w:t>
        </w:r>
      </w:hyperlink>
      <w:r>
        <w:rPr>
          <w:rFonts w:ascii="Arial" w:hAnsi="Arial" w:eastAsia="Arial" w:cs="Arial"/>
          <w:b w:val="0"/>
          <w:i w:val="0"/>
          <w:strike w:val="0"/>
          <w:sz w:val="16"/>
        </w:rPr>
        <w:t xml:space="preserve">. Порядок исправления допущенных опечаток и ошибок в выданных в результате предоставления государственной услуги документах осуществляется в соответствии с </w:t>
      </w:r>
      <w:hyperlink r:id="rId417">
        <w:r>
          <w:rPr>
            <w:rFonts w:ascii="Arial" w:hAnsi="Arial" w:eastAsia="Arial" w:cs="Arial"/>
            <w:b w:val="0"/>
            <w:i w:val="0"/>
            <w:strike w:val="0"/>
            <w:color w:val="0000ff"/>
            <w:sz w:val="16"/>
          </w:rPr>
          <w:t xml:space="preserve">главой 9</w:t>
        </w:r>
      </w:hyperlink>
      <w:r>
        <w:rPr>
          <w:rFonts w:ascii="Arial" w:hAnsi="Arial" w:eastAsia="Arial" w:cs="Arial"/>
          <w:b w:val="0"/>
          <w:i w:val="0"/>
          <w:strike w:val="0"/>
          <w:sz w:val="16"/>
        </w:rPr>
        <w:t xml:space="preserve"> Федерального закона N 143-ФЗ.</w:t>
      </w: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right"/>
        <w:outlineLvl w:val="1"/>
        <w:rPr>
          <w:rFonts w:ascii="Arial" w:hAnsi="Arial" w:eastAsia="Arial" w:cs="Arial"/>
          <w:b w:val="0"/>
          <w:i w:val="0"/>
          <w:strike w:val="0"/>
          <w:sz w:val="16"/>
        </w:rPr>
      </w:pPr>
      <w:r>
        <w:rPr>
          <w:rFonts w:ascii="Arial" w:hAnsi="Arial" w:eastAsia="Arial" w:cs="Arial"/>
          <w:b w:val="0"/>
          <w:i w:val="0"/>
          <w:strike w:val="0"/>
          <w:sz w:val="16"/>
        </w:rPr>
        <w:t xml:space="preserve">Приложение </w:t>
      </w:r>
      <w:hyperlink r:id="rId418">
        <w:r>
          <w:rPr>
            <w:rFonts w:ascii="Arial" w:hAnsi="Arial" w:eastAsia="Arial" w:cs="Arial"/>
            <w:b w:val="0"/>
            <w:i w:val="0"/>
            <w:strike w:val="0"/>
            <w:color w:val="0000ff"/>
            <w:sz w:val="16"/>
          </w:rPr>
          <w:t xml:space="preserve">N 1</w:t>
        </w:r>
      </w:hyperlink>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к приказу Минюста России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от 28.12.2018 N 307</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Список изменяющих документов</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(введено </w:t>
            </w:r>
            <w:hyperlink r:id="rId419">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color w:val="392c69"/>
                <w:sz w:val="16"/>
              </w:rPr>
              <w:t xml:space="preserve"> Минюста России от 21.07.2021 N 122)</w:t>
            </w:r>
          </w:p>
        </w:tc>
        <w:tc>
          <w:tcPr>
            <w:tcW w:w="113" w:type="dxa"/>
            <w:shd w:val="clear" w:fill="f4f3f8"/>
            <w:tcMar>
              <w:left w:w="0" w:type="dxa"/>
              <w:top w:w="0" w:type="dxa"/>
              <w:right w:w="0" w:type="dxa"/>
              <w:bottom w:w="0" w:type="dxa"/>
            </w:tcMar>
            <w:vAlign w:val="top"/>
          </w:tcPr>
          <w:p>
            <w:pPr>
              <w:spacing w:before="0" w:after="0" w:line="240" w:lineRule="auto"/>
              <w:ind w:left="0" w:firstLine="0"/>
              <w:jc w:val="center"/>
              <w:rPr>
                <w:rFonts w:ascii="Arial" w:hAnsi="Arial" w:eastAsia="Arial" w:cs="Arial"/>
                <w:b w:val="0"/>
                <w:i w:val="0"/>
                <w:strike w:val="0"/>
                <w:color w:val="392c69"/>
                <w:sz w:val="16"/>
              </w:rPr>
            </w:pPr>
          </w:p>
        </w:tc>
      </w:tr>
    </w:tbl>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Рекомендуемый образец</w:t>
      </w:r>
    </w:p>
    <w:p>
      <w:pPr>
        <w:spacing w:before="0" w:after="0" w:line="240" w:lineRule="auto"/>
        <w:ind w:left="0" w:firstLine="0"/>
        <w:jc w:val="both"/>
        <w:rPr>
          <w:rFonts w:ascii="Arial" w:hAnsi="Arial" w:eastAsia="Arial" w:cs="Arial"/>
          <w:b w:val="0"/>
          <w:i w:val="0"/>
          <w:strike w:val="0"/>
          <w:sz w:val="16"/>
        </w:rPr>
      </w:pPr>
    </w:p>
    <w:p>
      <w:pPr>
        <w:pStyle w:val="Style_1"/>
        <w:spacing w:before="0" w:after="0" w:line="240" w:lineRule="auto"/>
        <w:ind w:left="0" w:firstLine="0"/>
        <w:jc w:val="both"/>
        <w:rPr>
          <w:rFonts w:ascii="Courier New" w:hAnsi="Courier New" w:eastAsia="Courier New" w:cs="Courier New"/>
          <w:b w:val="0"/>
          <w:i w:val="0"/>
          <w:strike w:val="0"/>
          <w:sz w:val="20"/>
        </w:rPr>
      </w:pPr>
      <w:bookmarkStart w:id="38" w:name="Par2465"/>
      <w:bookmarkEnd w:id="38"/>
      <w:r>
        <w:rPr>
          <w:rFonts w:ascii="Courier New" w:hAnsi="Courier New" w:eastAsia="Courier New" w:cs="Courier New"/>
          <w:b w:val="0"/>
          <w:i w:val="0"/>
          <w:strike w:val="0"/>
          <w:sz w:val="20"/>
        </w:rPr>
        <w:t xml:space="preserve">                             Решение N _______</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о возврате излишне уплаченной суммы государственной</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пошлины за государственную регистрацию актов гражданского</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состояния и другие юридически значимые действия,</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совершаемые органами ЗАГС</w:t>
      </w:r>
    </w:p>
    <w:p>
      <w:pPr>
        <w:pStyle w:val="Style_1"/>
        <w:spacing w:before="0" w:after="0" w:line="240" w:lineRule="auto"/>
        <w:ind w:left="0" w:firstLine="0"/>
        <w:jc w:val="both"/>
        <w:rPr>
          <w:rFonts w:ascii="Courier New" w:hAnsi="Courier New" w:eastAsia="Courier New" w:cs="Courier New"/>
          <w:b w:val="0"/>
          <w:i w:val="0"/>
          <w:strike w:val="0"/>
          <w:sz w:val="20"/>
        </w:rPr>
      </w:pP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Рассмотрев заявление _________________________________________________,</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фамилия, имя, отчество (при наличии) плательщика</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___________________________________________________________________________</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документ, удостоверяющий личность</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___________________________________________________________________________</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___________________________________________________________________________</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адрес места жительства (пребывания)</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___________________________________________________________________________</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о   возврате   излишне   уплаченной   суммы   государственной   пошлины  за</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___________________________________________________________________________</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наименование государственной услуги</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и руководствуясь </w:t>
      </w:r>
      <w:hyperlink r:id="rId420">
        <w:r>
          <w:rPr>
            <w:rFonts w:ascii="Courier New" w:hAnsi="Courier New" w:eastAsia="Courier New" w:cs="Courier New"/>
            <w:b w:val="0"/>
            <w:i w:val="0"/>
            <w:strike w:val="0"/>
            <w:color w:val="0000ff"/>
            <w:sz w:val="20"/>
          </w:rPr>
          <w:t xml:space="preserve">статьей 333.40</w:t>
        </w:r>
      </w:hyperlink>
      <w:r>
        <w:rPr>
          <w:rFonts w:ascii="Courier New" w:hAnsi="Courier New" w:eastAsia="Courier New" w:cs="Courier New"/>
          <w:b w:val="0"/>
          <w:i w:val="0"/>
          <w:strike w:val="0"/>
          <w:sz w:val="20"/>
        </w:rPr>
        <w:t xml:space="preserve"> Налогового кодекса Российской Федерации,</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___________________________________________________________________________</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наименование органа, осуществляющего государственную услугу</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___________________________________________________________________________</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решил,  что  уплаченная  государственная  пошлина подлежит возврату в сумме</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_______ руб.</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___________________________________________________________________________</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причина возврата</w:t>
      </w:r>
    </w:p>
    <w:p>
      <w:pPr>
        <w:spacing w:before="0" w:after="0" w:line="240" w:lineRule="auto"/>
        <w:ind w:left="0" w:firstLine="0"/>
        <w:jc w:val="both"/>
        <w:rPr>
          <w:rFonts w:ascii="Arial" w:hAnsi="Arial" w:eastAsia="Arial" w:cs="Arial"/>
          <w:b w:val="0"/>
          <w:i w:val="0"/>
          <w:strike w:val="0"/>
          <w:sz w:val="16"/>
        </w:rPr>
      </w:pPr>
    </w:p>
    <w:tbl>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62" w:type="dxa"/>
          <w:top w:w="102" w:type="dxa"/>
          <w:right w:w="62" w:type="dxa"/>
          <w:bottom w:w="102" w:type="dxa"/>
        </w:tblCellMar>
      </w:tblPr>
      <w:tblGrid>
        <w:gridCol w:w="1310"/>
        <w:gridCol w:w="1411"/>
        <w:gridCol w:w="1211"/>
        <w:gridCol w:w="2340"/>
        <w:gridCol w:w="1570"/>
        <w:gridCol w:w="1286"/>
      </w:tblGrid>
      <w:tr>
        <w:trPr>
          <w:jc w:val="left"/>
        </w:trPr>
        <w:tc>
          <w:tcPr>
            <w:tcW w:w="1310"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Номер платежного документа</w:t>
            </w:r>
          </w:p>
        </w:tc>
        <w:tc>
          <w:tcPr>
            <w:tcW w:w="1411"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Дата выдачи платежного документа</w:t>
            </w:r>
          </w:p>
        </w:tc>
        <w:tc>
          <w:tcPr>
            <w:tcW w:w="1211"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Сумма, уплаченная плательщиком</w:t>
            </w:r>
          </w:p>
        </w:tc>
        <w:tc>
          <w:tcPr>
            <w:tcW w:w="2340"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Сумма, подлежащая уплате согласно Налоговому </w:t>
            </w:r>
            <w:hyperlink r:id="rId421">
              <w:r>
                <w:rPr>
                  <w:rFonts w:ascii="Arial" w:hAnsi="Arial" w:eastAsia="Arial" w:cs="Arial"/>
                  <w:b w:val="0"/>
                  <w:i w:val="0"/>
                  <w:strike w:val="0"/>
                  <w:color w:val="0000ff"/>
                  <w:sz w:val="16"/>
                </w:rPr>
                <w:t xml:space="preserve">кодексу</w:t>
              </w:r>
            </w:hyperlink>
            <w:r>
              <w:rPr>
                <w:rFonts w:ascii="Arial" w:hAnsi="Arial" w:eastAsia="Arial" w:cs="Arial"/>
                <w:b w:val="0"/>
                <w:i w:val="0"/>
                <w:strike w:val="0"/>
                <w:sz w:val="16"/>
              </w:rPr>
              <w:t xml:space="preserve"> Российской Федерации</w:t>
            </w:r>
          </w:p>
        </w:tc>
        <w:tc>
          <w:tcPr>
            <w:tcW w:w="1570"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Наименование юридически значимого действия</w:t>
            </w:r>
          </w:p>
        </w:tc>
        <w:tc>
          <w:tcPr>
            <w:tcW w:w="1286"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Сумма, подлежащая возврату</w:t>
            </w:r>
          </w:p>
        </w:tc>
      </w:tr>
      <w:tr>
        <w:trPr>
          <w:jc w:val="left"/>
        </w:trPr>
        <w:tc>
          <w:tcPr>
            <w:tcW w:w="1310"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411"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211"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2340"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p>
        </w:tc>
        <w:tc>
          <w:tcPr>
            <w:tcW w:w="1570"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286"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r>
      <w:tr>
        <w:trPr>
          <w:jc w:val="left"/>
        </w:trPr>
        <w:tc>
          <w:tcPr>
            <w:tcW w:w="1310"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411"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211"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2340"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570"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286"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r>
      <w:tr>
        <w:trPr>
          <w:jc w:val="left"/>
        </w:trPr>
        <w:tc>
          <w:tcPr>
            <w:tcW w:w="1310"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411"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211"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2340"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570"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286"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r>
    </w:tbl>
    <w:p>
      <w:pPr>
        <w:spacing w:before="0" w:after="0" w:line="240" w:lineRule="auto"/>
        <w:ind w:left="0" w:firstLine="0"/>
        <w:jc w:val="both"/>
        <w:rPr>
          <w:rFonts w:ascii="Arial" w:hAnsi="Arial" w:eastAsia="Arial" w:cs="Arial"/>
          <w:b w:val="0"/>
          <w:i w:val="0"/>
          <w:strike w:val="0"/>
          <w:sz w:val="16"/>
        </w:rPr>
      </w:pP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Проверка произведена за период с "__" ______ ____ г. по "__" ______ ____ г.</w:t>
      </w:r>
    </w:p>
    <w:p>
      <w:pPr>
        <w:spacing w:before="0" w:after="0" w:line="240" w:lineRule="auto"/>
        <w:ind w:left="0" w:firstLine="0"/>
        <w:jc w:val="both"/>
        <w:rPr>
          <w:rFonts w:ascii="Arial" w:hAnsi="Arial" w:eastAsia="Arial" w:cs="Arial"/>
          <w:b w:val="0"/>
          <w:i w:val="0"/>
          <w:strike w:val="0"/>
          <w:sz w:val="16"/>
        </w:rPr>
      </w:pPr>
    </w:p>
    <w:tbl>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62" w:type="dxa"/>
          <w:top w:w="102" w:type="dxa"/>
          <w:right w:w="62" w:type="dxa"/>
          <w:bottom w:w="102" w:type="dxa"/>
        </w:tblCellMar>
      </w:tblPr>
      <w:tblGrid>
        <w:gridCol w:w="4382"/>
        <w:gridCol w:w="340"/>
        <w:gridCol w:w="2117"/>
        <w:gridCol w:w="340"/>
        <w:gridCol w:w="1928"/>
      </w:tblGrid>
      <w:tr>
        <w:trPr>
          <w:jc w:val="left"/>
        </w:trPr>
        <w:tc>
          <w:tcPr>
            <w:tcW w:w="4382" w:type="dxa"/>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Руководитель органа, осуществляющего государственную регистрацию актов гражданского состояния</w:t>
            </w:r>
          </w:p>
        </w:tc>
        <w:tc>
          <w:tcPr>
            <w:tcW w:w="340" w:type="dxa"/>
          </w:tcPr>
          <w:p>
            <w:pPr>
              <w:spacing w:before="0" w:after="0" w:line="240" w:lineRule="auto"/>
              <w:ind w:left="0" w:firstLine="0"/>
              <w:jc w:val="left"/>
              <w:rPr>
                <w:rFonts w:ascii="Arial" w:hAnsi="Arial" w:eastAsia="Arial" w:cs="Arial"/>
                <w:b w:val="0"/>
                <w:i w:val="0"/>
                <w:strike w:val="0"/>
                <w:sz w:val="16"/>
              </w:rPr>
            </w:pPr>
          </w:p>
        </w:tc>
        <w:tc>
          <w:tcPr>
            <w:tcW w:w="2117" w:type="dxa"/>
            <w:tcBorders>
              <w:bottom w:val="single" w:sz="4"/>
            </w:tcBorders>
          </w:tcPr>
          <w:p>
            <w:pPr>
              <w:spacing w:before="0" w:after="0" w:line="240" w:lineRule="auto"/>
              <w:ind w:left="0" w:firstLine="0"/>
              <w:jc w:val="left"/>
              <w:rPr>
                <w:rFonts w:ascii="Arial" w:hAnsi="Arial" w:eastAsia="Arial" w:cs="Arial"/>
                <w:b w:val="0"/>
                <w:i w:val="0"/>
                <w:strike w:val="0"/>
                <w:sz w:val="16"/>
              </w:rPr>
            </w:pPr>
          </w:p>
        </w:tc>
        <w:tc>
          <w:tcPr>
            <w:tcW w:w="340" w:type="dxa"/>
          </w:tcPr>
          <w:p>
            <w:pPr>
              <w:spacing w:before="0" w:after="0" w:line="240" w:lineRule="auto"/>
              <w:ind w:left="0" w:firstLine="0"/>
              <w:jc w:val="left"/>
              <w:rPr>
                <w:rFonts w:ascii="Arial" w:hAnsi="Arial" w:eastAsia="Arial" w:cs="Arial"/>
                <w:b w:val="0"/>
                <w:i w:val="0"/>
                <w:strike w:val="0"/>
                <w:sz w:val="16"/>
              </w:rPr>
            </w:pPr>
          </w:p>
        </w:tc>
        <w:tc>
          <w:tcPr>
            <w:tcW w:w="1928" w:type="dxa"/>
            <w:tcBorders>
              <w:bottom w:val="single" w:sz="4"/>
            </w:tcBorders>
          </w:tcPr>
          <w:p>
            <w:pPr>
              <w:spacing w:before="0" w:after="0" w:line="240" w:lineRule="auto"/>
              <w:ind w:left="0" w:firstLine="0"/>
              <w:jc w:val="left"/>
              <w:rPr>
                <w:rFonts w:ascii="Arial" w:hAnsi="Arial" w:eastAsia="Arial" w:cs="Arial"/>
                <w:b w:val="0"/>
                <w:i w:val="0"/>
                <w:strike w:val="0"/>
                <w:sz w:val="16"/>
              </w:rPr>
            </w:pPr>
          </w:p>
        </w:tc>
      </w:tr>
      <w:tr>
        <w:trPr>
          <w:jc w:val="left"/>
        </w:trPr>
        <w:tc>
          <w:tcPr>
            <w:tcW w:w="4382" w:type="dxa"/>
          </w:tcPr>
          <w:p>
            <w:pPr>
              <w:spacing w:before="0" w:after="0" w:line="240" w:lineRule="auto"/>
              <w:ind w:left="0" w:firstLine="0"/>
              <w:jc w:val="left"/>
              <w:rPr>
                <w:rFonts w:ascii="Arial" w:hAnsi="Arial" w:eastAsia="Arial" w:cs="Arial"/>
                <w:b w:val="0"/>
                <w:i w:val="0"/>
                <w:strike w:val="0"/>
                <w:sz w:val="16"/>
              </w:rPr>
            </w:pPr>
          </w:p>
        </w:tc>
        <w:tc>
          <w:tcPr>
            <w:tcW w:w="340" w:type="dxa"/>
          </w:tcPr>
          <w:p>
            <w:pPr>
              <w:spacing w:before="0" w:after="0" w:line="240" w:lineRule="auto"/>
              <w:ind w:left="0" w:firstLine="0"/>
              <w:jc w:val="left"/>
              <w:rPr>
                <w:rFonts w:ascii="Arial" w:hAnsi="Arial" w:eastAsia="Arial" w:cs="Arial"/>
                <w:b w:val="0"/>
                <w:i w:val="0"/>
                <w:strike w:val="0"/>
                <w:sz w:val="16"/>
              </w:rPr>
            </w:pPr>
          </w:p>
        </w:tc>
        <w:tc>
          <w:tcPr>
            <w:tcW w:w="2117" w:type="dxa"/>
            <w:tcBorders>
              <w:top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подпись</w:t>
            </w:r>
          </w:p>
        </w:tc>
        <w:tc>
          <w:tcPr>
            <w:tcW w:w="340" w:type="dxa"/>
          </w:tcPr>
          <w:p>
            <w:pPr>
              <w:spacing w:before="0" w:after="0" w:line="240" w:lineRule="auto"/>
              <w:ind w:left="0" w:firstLine="0"/>
              <w:jc w:val="left"/>
              <w:rPr>
                <w:rFonts w:ascii="Arial" w:hAnsi="Arial" w:eastAsia="Arial" w:cs="Arial"/>
                <w:b w:val="0"/>
                <w:i w:val="0"/>
                <w:strike w:val="0"/>
                <w:sz w:val="16"/>
              </w:rPr>
            </w:pPr>
          </w:p>
        </w:tc>
        <w:tc>
          <w:tcPr>
            <w:tcW w:w="1928" w:type="dxa"/>
            <w:tcBorders>
              <w:top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Ф.И.О.</w:t>
            </w:r>
          </w:p>
        </w:tc>
      </w:tr>
      <w:tr>
        <w:trPr>
          <w:jc w:val="left"/>
        </w:trPr>
        <w:tc>
          <w:tcPr>
            <w:tcW w:w="4382" w:type="dxa"/>
            <w:vAlign w:val="bottom"/>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М.П.</w:t>
            </w:r>
          </w:p>
        </w:tc>
        <w:tc>
          <w:tcPr>
            <w:tcW w:w="340" w:type="dxa"/>
          </w:tcPr>
          <w:p>
            <w:pPr>
              <w:spacing w:before="0" w:after="0" w:line="240" w:lineRule="auto"/>
              <w:ind w:left="0" w:firstLine="0"/>
              <w:jc w:val="left"/>
              <w:rPr>
                <w:rFonts w:ascii="Arial" w:hAnsi="Arial" w:eastAsia="Arial" w:cs="Arial"/>
                <w:b w:val="0"/>
                <w:i w:val="0"/>
                <w:strike w:val="0"/>
                <w:sz w:val="16"/>
              </w:rPr>
            </w:pPr>
          </w:p>
        </w:tc>
        <w:tc>
          <w:tcPr>
            <w:tcW w:w="2117" w:type="dxa"/>
          </w:tcPr>
          <w:p>
            <w:pPr>
              <w:spacing w:before="0" w:after="0" w:line="240" w:lineRule="auto"/>
              <w:ind w:left="0" w:firstLine="0"/>
              <w:jc w:val="left"/>
              <w:rPr>
                <w:rFonts w:ascii="Arial" w:hAnsi="Arial" w:eastAsia="Arial" w:cs="Arial"/>
                <w:b w:val="0"/>
                <w:i w:val="0"/>
                <w:strike w:val="0"/>
                <w:sz w:val="16"/>
              </w:rPr>
            </w:pPr>
          </w:p>
        </w:tc>
        <w:tc>
          <w:tcPr>
            <w:tcW w:w="340" w:type="dxa"/>
          </w:tcPr>
          <w:p>
            <w:pPr>
              <w:spacing w:before="0" w:after="0" w:line="240" w:lineRule="auto"/>
              <w:ind w:left="0" w:firstLine="0"/>
              <w:jc w:val="left"/>
              <w:rPr>
                <w:rFonts w:ascii="Arial" w:hAnsi="Arial" w:eastAsia="Arial" w:cs="Arial"/>
                <w:b w:val="0"/>
                <w:i w:val="0"/>
                <w:strike w:val="0"/>
                <w:sz w:val="16"/>
              </w:rPr>
            </w:pPr>
          </w:p>
        </w:tc>
        <w:tc>
          <w:tcPr>
            <w:tcW w:w="1928" w:type="dxa"/>
          </w:tcPr>
          <w:p>
            <w:pPr>
              <w:spacing w:before="0" w:after="0" w:line="240" w:lineRule="auto"/>
              <w:ind w:left="0" w:firstLine="0"/>
              <w:jc w:val="left"/>
              <w:rPr>
                <w:rFonts w:ascii="Arial" w:hAnsi="Arial" w:eastAsia="Arial" w:cs="Arial"/>
                <w:b w:val="0"/>
                <w:i w:val="0"/>
                <w:strike w:val="0"/>
                <w:sz w:val="16"/>
              </w:rPr>
            </w:pPr>
          </w:p>
        </w:tc>
      </w:tr>
      <w:tr>
        <w:trPr>
          <w:jc w:val="left"/>
        </w:trPr>
        <w:tc>
          <w:tcPr>
            <w:tcW w:w="4382" w:type="dxa"/>
          </w:tcPr>
          <w:p>
            <w:pPr>
              <w:spacing w:before="0" w:after="0" w:line="240" w:lineRule="auto"/>
              <w:ind w:left="0" w:firstLine="0"/>
              <w:jc w:val="left"/>
              <w:rPr>
                <w:rFonts w:ascii="Arial" w:hAnsi="Arial" w:eastAsia="Arial" w:cs="Arial"/>
                <w:b w:val="0"/>
                <w:i w:val="0"/>
                <w:strike w:val="0"/>
                <w:sz w:val="16"/>
              </w:rPr>
            </w:pPr>
          </w:p>
        </w:tc>
        <w:tc>
          <w:tcPr>
            <w:tcW w:w="340" w:type="dxa"/>
          </w:tcPr>
          <w:p>
            <w:pPr>
              <w:spacing w:before="0" w:after="0" w:line="240" w:lineRule="auto"/>
              <w:ind w:left="0" w:firstLine="0"/>
              <w:jc w:val="left"/>
              <w:rPr>
                <w:rFonts w:ascii="Arial" w:hAnsi="Arial" w:eastAsia="Arial" w:cs="Arial"/>
                <w:b w:val="0"/>
                <w:i w:val="0"/>
                <w:strike w:val="0"/>
                <w:sz w:val="16"/>
              </w:rPr>
            </w:pPr>
          </w:p>
        </w:tc>
        <w:tc>
          <w:tcPr>
            <w:tcW w:w="4385" w:type="dxa"/>
            <w:gridSpan w:val="3"/>
            <w:hMerge w:val="restart"/>
          </w:tcPr>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"__" ______ ____ г.</w:t>
            </w:r>
          </w:p>
        </w:tc>
      </w:tr>
    </w:tbl>
    <w:p>
      <w:pPr>
        <w:spacing w:before="0" w:after="0" w:line="240" w:lineRule="auto"/>
        <w:ind w:left="0" w:firstLine="0"/>
        <w:jc w:val="both"/>
        <w:rPr>
          <w:rFonts w:ascii="Arial" w:hAnsi="Arial" w:eastAsia="Arial" w:cs="Arial"/>
          <w:b w:val="0"/>
          <w:i w:val="0"/>
          <w:strike w:val="0"/>
          <w:sz w:val="16"/>
        </w:rPr>
      </w:pP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Оборотная сторона</w:t>
      </w:r>
    </w:p>
    <w:p>
      <w:pPr>
        <w:pStyle w:val="Style_1"/>
        <w:spacing w:before="0" w:after="0" w:line="240" w:lineRule="auto"/>
        <w:ind w:left="0" w:firstLine="0"/>
        <w:jc w:val="both"/>
        <w:rPr>
          <w:rFonts w:ascii="Courier New" w:hAnsi="Courier New" w:eastAsia="Courier New" w:cs="Courier New"/>
          <w:b w:val="0"/>
          <w:i w:val="0"/>
          <w:strike w:val="0"/>
          <w:sz w:val="20"/>
        </w:rPr>
      </w:pP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Отметка _______________________________________________________________</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наименование территориального органа Минюста России</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о зачислении государственной пошлины в бюджет:</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Зачислено на счет _____________________________________________________</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наименование территориального органа</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Федерального казначейства</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по КБК _______________</w:t>
      </w:r>
    </w:p>
    <w:p>
      <w:pPr>
        <w:spacing w:before="0" w:after="0" w:line="240" w:lineRule="auto"/>
        <w:ind w:left="0" w:firstLine="0"/>
        <w:jc w:val="both"/>
        <w:rPr>
          <w:rFonts w:ascii="Arial" w:hAnsi="Arial" w:eastAsia="Arial" w:cs="Arial"/>
          <w:b w:val="0"/>
          <w:i w:val="0"/>
          <w:strike w:val="0"/>
          <w:sz w:val="16"/>
        </w:rPr>
      </w:pPr>
    </w:p>
    <w:tbl>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62" w:type="dxa"/>
          <w:top w:w="102" w:type="dxa"/>
          <w:right w:w="62" w:type="dxa"/>
          <w:bottom w:w="102" w:type="dxa"/>
        </w:tblCellMar>
      </w:tblPr>
      <w:tblGrid>
        <w:gridCol w:w="897"/>
        <w:gridCol w:w="984"/>
        <w:gridCol w:w="979"/>
        <w:gridCol w:w="984"/>
        <w:gridCol w:w="883"/>
        <w:gridCol w:w="1416"/>
        <w:gridCol w:w="2966"/>
      </w:tblGrid>
      <w:tr>
        <w:trPr>
          <w:jc w:val="left"/>
        </w:trPr>
        <w:tc>
          <w:tcPr>
            <w:tcW w:w="2860" w:type="dxa"/>
            <w:gridSpan w:val="3"/>
            <w:hMerge w:val="restart"/>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Сведения о платежном документе плательщика государственной пошлины</w:t>
            </w:r>
          </w:p>
        </w:tc>
        <w:tc>
          <w:tcPr>
            <w:tcW w:w="6249" w:type="dxa"/>
            <w:gridSpan w:val="4"/>
            <w:hMerge w:val="restart"/>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Сведения о проведении платежного документа по сводному реестру поступлений и выбытий средств бюджета</w:t>
            </w:r>
          </w:p>
        </w:tc>
      </w:tr>
      <w:tr>
        <w:trPr>
          <w:jc w:val="left"/>
        </w:trPr>
        <w:tc>
          <w:tcPr>
            <w:tcW w:w="897"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Номер</w:t>
            </w:r>
          </w:p>
        </w:tc>
        <w:tc>
          <w:tcPr>
            <w:tcW w:w="984"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Дата платежа</w:t>
            </w:r>
          </w:p>
        </w:tc>
        <w:tc>
          <w:tcPr>
            <w:tcW w:w="979"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Сумма (руб.)</w:t>
            </w:r>
          </w:p>
        </w:tc>
        <w:tc>
          <w:tcPr>
            <w:tcW w:w="984"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Номер реестра</w:t>
            </w:r>
          </w:p>
        </w:tc>
        <w:tc>
          <w:tcPr>
            <w:tcW w:w="883"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Дата реестра</w:t>
            </w:r>
          </w:p>
        </w:tc>
        <w:tc>
          <w:tcPr>
            <w:tcW w:w="1416"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Номер платежного документа</w:t>
            </w:r>
          </w:p>
        </w:tc>
        <w:tc>
          <w:tcPr>
            <w:tcW w:w="2966" w:type="dxa"/>
            <w:tcBorders>
              <w:top w:val="single" w:sz="4"/>
              <w:left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Сумма, включенная в платежный документ банка по платежному документу плательщика государственной пошлины (руб.)</w:t>
            </w:r>
          </w:p>
        </w:tc>
      </w:tr>
      <w:tr>
        <w:trPr>
          <w:jc w:val="left"/>
        </w:trPr>
        <w:tc>
          <w:tcPr>
            <w:tcW w:w="897"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984"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979"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984"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883"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416"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2966"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r>
      <w:tr>
        <w:trPr>
          <w:jc w:val="left"/>
        </w:trPr>
        <w:tc>
          <w:tcPr>
            <w:tcW w:w="897"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984"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979"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984"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883"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416"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2966"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r>
      <w:tr>
        <w:trPr>
          <w:jc w:val="left"/>
        </w:trPr>
        <w:tc>
          <w:tcPr>
            <w:tcW w:w="897"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984"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979"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984"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883"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1416"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c>
          <w:tcPr>
            <w:tcW w:w="2966" w:type="dxa"/>
            <w:tcBorders>
              <w:top w:val="single" w:sz="4"/>
              <w:left w:val="single" w:sz="4"/>
              <w:bottom w:val="single" w:sz="4"/>
              <w:right w:val="single" w:sz="4"/>
            </w:tcBorders>
          </w:tcPr>
          <w:p>
            <w:pPr>
              <w:spacing w:before="0" w:after="0" w:line="240" w:lineRule="auto"/>
              <w:ind w:left="0" w:firstLine="0"/>
              <w:jc w:val="left"/>
              <w:rPr>
                <w:rFonts w:ascii="Arial" w:hAnsi="Arial" w:eastAsia="Arial" w:cs="Arial"/>
                <w:b w:val="0"/>
                <w:i w:val="0"/>
                <w:strike w:val="0"/>
                <w:sz w:val="16"/>
              </w:rPr>
            </w:pPr>
          </w:p>
        </w:tc>
      </w:tr>
    </w:tbl>
    <w:p>
      <w:pPr>
        <w:spacing w:before="0" w:after="0" w:line="240" w:lineRule="auto"/>
        <w:ind w:left="0" w:firstLine="0"/>
        <w:jc w:val="both"/>
        <w:rPr>
          <w:rFonts w:ascii="Arial" w:hAnsi="Arial" w:eastAsia="Arial" w:cs="Arial"/>
          <w:b w:val="0"/>
          <w:i w:val="0"/>
          <w:strike w:val="0"/>
          <w:sz w:val="16"/>
        </w:rPr>
      </w:pPr>
    </w:p>
    <w:tbl>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62" w:type="dxa"/>
          <w:top w:w="102" w:type="dxa"/>
          <w:right w:w="62" w:type="dxa"/>
          <w:bottom w:w="102" w:type="dxa"/>
        </w:tblCellMar>
      </w:tblPr>
      <w:tblGrid>
        <w:gridCol w:w="1694"/>
        <w:gridCol w:w="340"/>
        <w:gridCol w:w="3713"/>
        <w:gridCol w:w="340"/>
        <w:gridCol w:w="1269"/>
        <w:gridCol w:w="340"/>
        <w:gridCol w:w="1411"/>
      </w:tblGrid>
      <w:tr>
        <w:trPr>
          <w:jc w:val="left"/>
        </w:trPr>
        <w:tc>
          <w:tcPr>
            <w:tcW w:w="1694" w:type="dxa"/>
            <w:vAlign w:val="bottom"/>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Начальник отдела</w:t>
            </w:r>
          </w:p>
        </w:tc>
        <w:tc>
          <w:tcPr>
            <w:tcW w:w="340" w:type="dxa"/>
          </w:tcPr>
          <w:p>
            <w:pPr>
              <w:spacing w:before="0" w:after="0" w:line="240" w:lineRule="auto"/>
              <w:ind w:left="0" w:firstLine="0"/>
              <w:jc w:val="left"/>
              <w:rPr>
                <w:rFonts w:ascii="Arial" w:hAnsi="Arial" w:eastAsia="Arial" w:cs="Arial"/>
                <w:b w:val="0"/>
                <w:i w:val="0"/>
                <w:strike w:val="0"/>
                <w:sz w:val="16"/>
              </w:rPr>
            </w:pPr>
          </w:p>
        </w:tc>
        <w:tc>
          <w:tcPr>
            <w:tcW w:w="3713" w:type="dxa"/>
            <w:tcBorders>
              <w:bottom w:val="single" w:sz="4"/>
            </w:tcBorders>
          </w:tcPr>
          <w:p>
            <w:pPr>
              <w:spacing w:before="0" w:after="0" w:line="240" w:lineRule="auto"/>
              <w:ind w:left="0" w:firstLine="0"/>
              <w:jc w:val="left"/>
              <w:rPr>
                <w:rFonts w:ascii="Arial" w:hAnsi="Arial" w:eastAsia="Arial" w:cs="Arial"/>
                <w:b w:val="0"/>
                <w:i w:val="0"/>
                <w:strike w:val="0"/>
                <w:sz w:val="16"/>
              </w:rPr>
            </w:pPr>
          </w:p>
        </w:tc>
        <w:tc>
          <w:tcPr>
            <w:tcW w:w="340" w:type="dxa"/>
          </w:tcPr>
          <w:p>
            <w:pPr>
              <w:spacing w:before="0" w:after="0" w:line="240" w:lineRule="auto"/>
              <w:ind w:left="0" w:firstLine="0"/>
              <w:jc w:val="left"/>
              <w:rPr>
                <w:rFonts w:ascii="Arial" w:hAnsi="Arial" w:eastAsia="Arial" w:cs="Arial"/>
                <w:b w:val="0"/>
                <w:i w:val="0"/>
                <w:strike w:val="0"/>
                <w:sz w:val="16"/>
              </w:rPr>
            </w:pPr>
          </w:p>
        </w:tc>
        <w:tc>
          <w:tcPr>
            <w:tcW w:w="1269" w:type="dxa"/>
            <w:tcBorders>
              <w:bottom w:val="single" w:sz="4"/>
            </w:tcBorders>
          </w:tcPr>
          <w:p>
            <w:pPr>
              <w:spacing w:before="0" w:after="0" w:line="240" w:lineRule="auto"/>
              <w:ind w:left="0" w:firstLine="0"/>
              <w:jc w:val="left"/>
              <w:rPr>
                <w:rFonts w:ascii="Arial" w:hAnsi="Arial" w:eastAsia="Arial" w:cs="Arial"/>
                <w:b w:val="0"/>
                <w:i w:val="0"/>
                <w:strike w:val="0"/>
                <w:sz w:val="16"/>
              </w:rPr>
            </w:pPr>
          </w:p>
        </w:tc>
        <w:tc>
          <w:tcPr>
            <w:tcW w:w="340" w:type="dxa"/>
          </w:tcPr>
          <w:p>
            <w:pPr>
              <w:spacing w:before="0" w:after="0" w:line="240" w:lineRule="auto"/>
              <w:ind w:left="0" w:firstLine="0"/>
              <w:jc w:val="left"/>
              <w:rPr>
                <w:rFonts w:ascii="Arial" w:hAnsi="Arial" w:eastAsia="Arial" w:cs="Arial"/>
                <w:b w:val="0"/>
                <w:i w:val="0"/>
                <w:strike w:val="0"/>
                <w:sz w:val="16"/>
              </w:rPr>
            </w:pPr>
          </w:p>
        </w:tc>
        <w:tc>
          <w:tcPr>
            <w:tcW w:w="1411" w:type="dxa"/>
            <w:tcBorders>
              <w:bottom w:val="single" w:sz="4"/>
            </w:tcBorders>
          </w:tcPr>
          <w:p>
            <w:pPr>
              <w:spacing w:before="0" w:after="0" w:line="240" w:lineRule="auto"/>
              <w:ind w:left="0" w:firstLine="0"/>
              <w:jc w:val="left"/>
              <w:rPr>
                <w:rFonts w:ascii="Arial" w:hAnsi="Arial" w:eastAsia="Arial" w:cs="Arial"/>
                <w:b w:val="0"/>
                <w:i w:val="0"/>
                <w:strike w:val="0"/>
                <w:sz w:val="16"/>
              </w:rPr>
            </w:pPr>
          </w:p>
        </w:tc>
      </w:tr>
      <w:tr>
        <w:trPr>
          <w:jc w:val="left"/>
        </w:trPr>
        <w:tc>
          <w:tcPr>
            <w:tcW w:w="1694" w:type="dxa"/>
          </w:tcPr>
          <w:p>
            <w:pPr>
              <w:spacing w:before="0" w:after="0" w:line="240" w:lineRule="auto"/>
              <w:ind w:left="0" w:firstLine="0"/>
              <w:jc w:val="left"/>
              <w:rPr>
                <w:rFonts w:ascii="Arial" w:hAnsi="Arial" w:eastAsia="Arial" w:cs="Arial"/>
                <w:b w:val="0"/>
                <w:i w:val="0"/>
                <w:strike w:val="0"/>
                <w:sz w:val="16"/>
              </w:rPr>
            </w:pPr>
          </w:p>
        </w:tc>
        <w:tc>
          <w:tcPr>
            <w:tcW w:w="340" w:type="dxa"/>
          </w:tcPr>
          <w:p>
            <w:pPr>
              <w:spacing w:before="0" w:after="0" w:line="240" w:lineRule="auto"/>
              <w:ind w:left="0" w:firstLine="0"/>
              <w:jc w:val="left"/>
              <w:rPr>
                <w:rFonts w:ascii="Arial" w:hAnsi="Arial" w:eastAsia="Arial" w:cs="Arial"/>
                <w:b w:val="0"/>
                <w:i w:val="0"/>
                <w:strike w:val="0"/>
                <w:sz w:val="16"/>
              </w:rPr>
            </w:pPr>
          </w:p>
        </w:tc>
        <w:tc>
          <w:tcPr>
            <w:tcW w:w="3713" w:type="dxa"/>
            <w:tcBorders>
              <w:top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наименование территориального органа Минюста России</w:t>
            </w:r>
          </w:p>
        </w:tc>
        <w:tc>
          <w:tcPr>
            <w:tcW w:w="340" w:type="dxa"/>
          </w:tcPr>
          <w:p>
            <w:pPr>
              <w:spacing w:before="0" w:after="0" w:line="240" w:lineRule="auto"/>
              <w:ind w:left="0" w:firstLine="0"/>
              <w:jc w:val="left"/>
              <w:rPr>
                <w:rFonts w:ascii="Arial" w:hAnsi="Arial" w:eastAsia="Arial" w:cs="Arial"/>
                <w:b w:val="0"/>
                <w:i w:val="0"/>
                <w:strike w:val="0"/>
                <w:sz w:val="16"/>
              </w:rPr>
            </w:pPr>
          </w:p>
        </w:tc>
        <w:tc>
          <w:tcPr>
            <w:tcW w:w="1269" w:type="dxa"/>
            <w:tcBorders>
              <w:top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подпись</w:t>
            </w:r>
          </w:p>
        </w:tc>
        <w:tc>
          <w:tcPr>
            <w:tcW w:w="340" w:type="dxa"/>
          </w:tcPr>
          <w:p>
            <w:pPr>
              <w:spacing w:before="0" w:after="0" w:line="240" w:lineRule="auto"/>
              <w:ind w:left="0" w:firstLine="0"/>
              <w:jc w:val="left"/>
              <w:rPr>
                <w:rFonts w:ascii="Arial" w:hAnsi="Arial" w:eastAsia="Arial" w:cs="Arial"/>
                <w:b w:val="0"/>
                <w:i w:val="0"/>
                <w:strike w:val="0"/>
                <w:sz w:val="16"/>
              </w:rPr>
            </w:pPr>
          </w:p>
        </w:tc>
        <w:tc>
          <w:tcPr>
            <w:tcW w:w="1411" w:type="dxa"/>
            <w:tcBorders>
              <w:top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Ф.И.О.</w:t>
            </w:r>
          </w:p>
        </w:tc>
      </w:tr>
    </w:tbl>
    <w:p>
      <w:pPr>
        <w:spacing w:before="0" w:after="0" w:line="240" w:lineRule="auto"/>
        <w:ind w:left="0" w:firstLine="0"/>
        <w:jc w:val="both"/>
        <w:rPr>
          <w:rFonts w:ascii="Arial" w:hAnsi="Arial" w:eastAsia="Arial" w:cs="Arial"/>
          <w:b w:val="0"/>
          <w:i w:val="0"/>
          <w:strike w:val="0"/>
          <w:sz w:val="16"/>
        </w:rPr>
      </w:pP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Принято  решение  о возврате излишне уплаченной государственной пошлины</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за оказание _______________________________________________________________</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                          наименование государственной услуги</w:t>
      </w:r>
    </w:p>
    <w:p>
      <w:pPr>
        <w:pStyle w:val="Style_1"/>
        <w:spacing w:before="0" w:after="0" w:line="240" w:lineRule="auto"/>
        <w:ind w:left="0" w:firstLine="0"/>
        <w:jc w:val="both"/>
        <w:rPr>
          <w:rFonts w:ascii="Courier New" w:hAnsi="Courier New" w:eastAsia="Courier New" w:cs="Courier New"/>
          <w:b w:val="0"/>
          <w:i w:val="0"/>
          <w:strike w:val="0"/>
          <w:sz w:val="20"/>
        </w:rPr>
      </w:pPr>
      <w:r>
        <w:rPr>
          <w:rFonts w:ascii="Courier New" w:hAnsi="Courier New" w:eastAsia="Courier New" w:cs="Courier New"/>
          <w:b w:val="0"/>
          <w:i w:val="0"/>
          <w:strike w:val="0"/>
          <w:sz w:val="20"/>
        </w:rPr>
        <w:t xml:space="preserve">в сумме ________ руб.</w:t>
      </w:r>
    </w:p>
    <w:p>
      <w:pPr>
        <w:spacing w:before="0" w:after="0" w:line="240" w:lineRule="auto"/>
        <w:ind w:left="0" w:firstLine="0"/>
        <w:jc w:val="both"/>
        <w:rPr>
          <w:rFonts w:ascii="Arial" w:hAnsi="Arial" w:eastAsia="Arial" w:cs="Arial"/>
          <w:b w:val="0"/>
          <w:i w:val="0"/>
          <w:strike w:val="0"/>
          <w:sz w:val="16"/>
        </w:rPr>
      </w:pPr>
    </w:p>
    <w:tbl>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62" w:type="dxa"/>
          <w:top w:w="102" w:type="dxa"/>
          <w:right w:w="62" w:type="dxa"/>
          <w:bottom w:w="102" w:type="dxa"/>
        </w:tblCellMar>
      </w:tblPr>
      <w:tblGrid>
        <w:gridCol w:w="1694"/>
        <w:gridCol w:w="340"/>
        <w:gridCol w:w="3713"/>
        <w:gridCol w:w="340"/>
        <w:gridCol w:w="1269"/>
        <w:gridCol w:w="340"/>
        <w:gridCol w:w="1411"/>
      </w:tblGrid>
      <w:tr>
        <w:trPr>
          <w:jc w:val="left"/>
        </w:trPr>
        <w:tc>
          <w:tcPr>
            <w:tcW w:w="1694" w:type="dxa"/>
            <w:vAlign w:val="bottom"/>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Руководитель</w:t>
            </w:r>
          </w:p>
        </w:tc>
        <w:tc>
          <w:tcPr>
            <w:tcW w:w="340" w:type="dxa"/>
          </w:tcPr>
          <w:p>
            <w:pPr>
              <w:spacing w:before="0" w:after="0" w:line="240" w:lineRule="auto"/>
              <w:ind w:left="0" w:firstLine="0"/>
              <w:jc w:val="left"/>
              <w:rPr>
                <w:rFonts w:ascii="Arial" w:hAnsi="Arial" w:eastAsia="Arial" w:cs="Arial"/>
                <w:b w:val="0"/>
                <w:i w:val="0"/>
                <w:strike w:val="0"/>
                <w:sz w:val="16"/>
              </w:rPr>
            </w:pPr>
          </w:p>
        </w:tc>
        <w:tc>
          <w:tcPr>
            <w:tcW w:w="3713" w:type="dxa"/>
            <w:tcBorders>
              <w:bottom w:val="single" w:sz="4"/>
            </w:tcBorders>
          </w:tcPr>
          <w:p>
            <w:pPr>
              <w:spacing w:before="0" w:after="0" w:line="240" w:lineRule="auto"/>
              <w:ind w:left="0" w:firstLine="0"/>
              <w:jc w:val="left"/>
              <w:rPr>
                <w:rFonts w:ascii="Arial" w:hAnsi="Arial" w:eastAsia="Arial" w:cs="Arial"/>
                <w:b w:val="0"/>
                <w:i w:val="0"/>
                <w:strike w:val="0"/>
                <w:sz w:val="16"/>
              </w:rPr>
            </w:pPr>
          </w:p>
        </w:tc>
        <w:tc>
          <w:tcPr>
            <w:tcW w:w="340" w:type="dxa"/>
          </w:tcPr>
          <w:p>
            <w:pPr>
              <w:spacing w:before="0" w:after="0" w:line="240" w:lineRule="auto"/>
              <w:ind w:left="0" w:firstLine="0"/>
              <w:jc w:val="left"/>
              <w:rPr>
                <w:rFonts w:ascii="Arial" w:hAnsi="Arial" w:eastAsia="Arial" w:cs="Arial"/>
                <w:b w:val="0"/>
                <w:i w:val="0"/>
                <w:strike w:val="0"/>
                <w:sz w:val="16"/>
              </w:rPr>
            </w:pPr>
          </w:p>
        </w:tc>
        <w:tc>
          <w:tcPr>
            <w:tcW w:w="1269" w:type="dxa"/>
            <w:tcBorders>
              <w:bottom w:val="single" w:sz="4"/>
            </w:tcBorders>
          </w:tcPr>
          <w:p>
            <w:pPr>
              <w:spacing w:before="0" w:after="0" w:line="240" w:lineRule="auto"/>
              <w:ind w:left="0" w:firstLine="0"/>
              <w:jc w:val="left"/>
              <w:rPr>
                <w:rFonts w:ascii="Arial" w:hAnsi="Arial" w:eastAsia="Arial" w:cs="Arial"/>
                <w:b w:val="0"/>
                <w:i w:val="0"/>
                <w:strike w:val="0"/>
                <w:sz w:val="16"/>
              </w:rPr>
            </w:pPr>
          </w:p>
        </w:tc>
        <w:tc>
          <w:tcPr>
            <w:tcW w:w="340" w:type="dxa"/>
          </w:tcPr>
          <w:p>
            <w:pPr>
              <w:spacing w:before="0" w:after="0" w:line="240" w:lineRule="auto"/>
              <w:ind w:left="0" w:firstLine="0"/>
              <w:jc w:val="left"/>
              <w:rPr>
                <w:rFonts w:ascii="Arial" w:hAnsi="Arial" w:eastAsia="Arial" w:cs="Arial"/>
                <w:b w:val="0"/>
                <w:i w:val="0"/>
                <w:strike w:val="0"/>
                <w:sz w:val="16"/>
              </w:rPr>
            </w:pPr>
          </w:p>
        </w:tc>
        <w:tc>
          <w:tcPr>
            <w:tcW w:w="1411" w:type="dxa"/>
            <w:tcBorders>
              <w:bottom w:val="single" w:sz="4"/>
            </w:tcBorders>
          </w:tcPr>
          <w:p>
            <w:pPr>
              <w:spacing w:before="0" w:after="0" w:line="240" w:lineRule="auto"/>
              <w:ind w:left="0" w:firstLine="0"/>
              <w:jc w:val="left"/>
              <w:rPr>
                <w:rFonts w:ascii="Arial" w:hAnsi="Arial" w:eastAsia="Arial" w:cs="Arial"/>
                <w:b w:val="0"/>
                <w:i w:val="0"/>
                <w:strike w:val="0"/>
                <w:sz w:val="16"/>
              </w:rPr>
            </w:pPr>
          </w:p>
        </w:tc>
      </w:tr>
      <w:tr>
        <w:trPr>
          <w:jc w:val="left"/>
        </w:trPr>
        <w:tc>
          <w:tcPr>
            <w:tcW w:w="1694" w:type="dxa"/>
          </w:tcPr>
          <w:p>
            <w:pPr>
              <w:spacing w:before="0" w:after="0" w:line="240" w:lineRule="auto"/>
              <w:ind w:left="0" w:firstLine="0"/>
              <w:jc w:val="left"/>
              <w:rPr>
                <w:rFonts w:ascii="Arial" w:hAnsi="Arial" w:eastAsia="Arial" w:cs="Arial"/>
                <w:b w:val="0"/>
                <w:i w:val="0"/>
                <w:strike w:val="0"/>
                <w:sz w:val="16"/>
              </w:rPr>
            </w:pPr>
          </w:p>
        </w:tc>
        <w:tc>
          <w:tcPr>
            <w:tcW w:w="340" w:type="dxa"/>
          </w:tcPr>
          <w:p>
            <w:pPr>
              <w:spacing w:before="0" w:after="0" w:line="240" w:lineRule="auto"/>
              <w:ind w:left="0" w:firstLine="0"/>
              <w:jc w:val="left"/>
              <w:rPr>
                <w:rFonts w:ascii="Arial" w:hAnsi="Arial" w:eastAsia="Arial" w:cs="Arial"/>
                <w:b w:val="0"/>
                <w:i w:val="0"/>
                <w:strike w:val="0"/>
                <w:sz w:val="16"/>
              </w:rPr>
            </w:pPr>
          </w:p>
        </w:tc>
        <w:tc>
          <w:tcPr>
            <w:tcW w:w="3713" w:type="dxa"/>
            <w:tcBorders>
              <w:top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наименование территориального органа Минюста России</w:t>
            </w:r>
          </w:p>
        </w:tc>
        <w:tc>
          <w:tcPr>
            <w:tcW w:w="340" w:type="dxa"/>
          </w:tcPr>
          <w:p>
            <w:pPr>
              <w:spacing w:before="0" w:after="0" w:line="240" w:lineRule="auto"/>
              <w:ind w:left="0" w:firstLine="0"/>
              <w:jc w:val="left"/>
              <w:rPr>
                <w:rFonts w:ascii="Arial" w:hAnsi="Arial" w:eastAsia="Arial" w:cs="Arial"/>
                <w:b w:val="0"/>
                <w:i w:val="0"/>
                <w:strike w:val="0"/>
                <w:sz w:val="16"/>
              </w:rPr>
            </w:pPr>
          </w:p>
        </w:tc>
        <w:tc>
          <w:tcPr>
            <w:tcW w:w="1269" w:type="dxa"/>
            <w:tcBorders>
              <w:top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подпись</w:t>
            </w:r>
          </w:p>
        </w:tc>
        <w:tc>
          <w:tcPr>
            <w:tcW w:w="340" w:type="dxa"/>
          </w:tcPr>
          <w:p>
            <w:pPr>
              <w:spacing w:before="0" w:after="0" w:line="240" w:lineRule="auto"/>
              <w:ind w:left="0" w:firstLine="0"/>
              <w:jc w:val="left"/>
              <w:rPr>
                <w:rFonts w:ascii="Arial" w:hAnsi="Arial" w:eastAsia="Arial" w:cs="Arial"/>
                <w:b w:val="0"/>
                <w:i w:val="0"/>
                <w:strike w:val="0"/>
                <w:sz w:val="16"/>
              </w:rPr>
            </w:pPr>
          </w:p>
        </w:tc>
        <w:tc>
          <w:tcPr>
            <w:tcW w:w="1411" w:type="dxa"/>
            <w:tcBorders>
              <w:top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Ф.И.О.</w:t>
            </w:r>
          </w:p>
        </w:tc>
      </w:tr>
      <w:tr>
        <w:trPr>
          <w:jc w:val="left"/>
        </w:trPr>
        <w:tc>
          <w:tcPr>
            <w:tcW w:w="1694" w:type="dxa"/>
          </w:tcPr>
          <w:p>
            <w:pPr>
              <w:spacing w:before="0" w:after="0" w:line="240" w:lineRule="auto"/>
              <w:ind w:left="0" w:firstLine="0"/>
              <w:jc w:val="left"/>
              <w:rPr>
                <w:rFonts w:ascii="Arial" w:hAnsi="Arial" w:eastAsia="Arial" w:cs="Arial"/>
                <w:b w:val="0"/>
                <w:i w:val="0"/>
                <w:strike w:val="0"/>
                <w:sz w:val="16"/>
              </w:rPr>
            </w:pPr>
          </w:p>
        </w:tc>
        <w:tc>
          <w:tcPr>
            <w:tcW w:w="340" w:type="dxa"/>
          </w:tcPr>
          <w:p>
            <w:pPr>
              <w:spacing w:before="0" w:after="0" w:line="240" w:lineRule="auto"/>
              <w:ind w:left="0" w:firstLine="0"/>
              <w:jc w:val="left"/>
              <w:rPr>
                <w:rFonts w:ascii="Arial" w:hAnsi="Arial" w:eastAsia="Arial" w:cs="Arial"/>
                <w:b w:val="0"/>
                <w:i w:val="0"/>
                <w:strike w:val="0"/>
                <w:sz w:val="16"/>
              </w:rPr>
            </w:pPr>
          </w:p>
        </w:tc>
        <w:tc>
          <w:tcPr>
            <w:tcW w:w="3713" w:type="dxa"/>
            <w:vAlign w:val="bottom"/>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М.П.</w:t>
            </w:r>
          </w:p>
        </w:tc>
        <w:tc>
          <w:tcPr>
            <w:tcW w:w="340" w:type="dxa"/>
          </w:tcPr>
          <w:p>
            <w:pPr>
              <w:spacing w:before="0" w:after="0" w:line="240" w:lineRule="auto"/>
              <w:ind w:left="0" w:firstLine="0"/>
              <w:jc w:val="left"/>
              <w:rPr>
                <w:rFonts w:ascii="Arial" w:hAnsi="Arial" w:eastAsia="Arial" w:cs="Arial"/>
                <w:b w:val="0"/>
                <w:i w:val="0"/>
                <w:strike w:val="0"/>
                <w:sz w:val="16"/>
              </w:rPr>
            </w:pPr>
          </w:p>
        </w:tc>
        <w:tc>
          <w:tcPr>
            <w:tcW w:w="3020" w:type="dxa"/>
            <w:gridSpan w:val="3"/>
            <w:hMerge w:val="restart"/>
          </w:tcPr>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"__" ___________ 20__ г.</w:t>
            </w:r>
          </w:p>
        </w:tc>
      </w:tr>
    </w:tbl>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right"/>
        <w:outlineLvl w:val="1"/>
        <w:rPr>
          <w:rFonts w:ascii="Arial" w:hAnsi="Arial" w:eastAsia="Arial" w:cs="Arial"/>
          <w:b w:val="0"/>
          <w:i w:val="0"/>
          <w:strike w:val="0"/>
          <w:sz w:val="16"/>
        </w:rPr>
      </w:pPr>
      <w:r>
        <w:rPr>
          <w:rFonts w:ascii="Arial" w:hAnsi="Arial" w:eastAsia="Arial" w:cs="Arial"/>
          <w:b w:val="0"/>
          <w:i w:val="0"/>
          <w:strike w:val="0"/>
          <w:sz w:val="16"/>
        </w:rPr>
        <w:t xml:space="preserve">Приложение N 2</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к Административному регламенту</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предоставления государственной услуги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по государственной регистрации актов</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гражданского состояния органами,</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осуществляющими государственную</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регистрацию актов гражданского состояния</w:t>
      </w:r>
    </w:p>
    <w:p>
      <w:pPr>
        <w:spacing w:before="0" w:after="0" w:line="240" w:lineRule="auto"/>
        <w:ind w:left="0" w:firstLine="0"/>
        <w:jc w:val="right"/>
        <w:rPr>
          <w:rFonts w:ascii="Arial" w:hAnsi="Arial" w:eastAsia="Arial" w:cs="Arial"/>
          <w:b w:val="0"/>
          <w:i w:val="0"/>
          <w:strike w:val="0"/>
          <w:sz w:val="16"/>
        </w:rPr>
      </w:pPr>
      <w:r>
        <w:rPr>
          <w:rFonts w:ascii="Arial" w:hAnsi="Arial" w:eastAsia="Arial" w:cs="Arial"/>
          <w:b w:val="0"/>
          <w:i w:val="0"/>
          <w:strike w:val="0"/>
          <w:sz w:val="16"/>
        </w:rPr>
        <w:t xml:space="preserve">на территории Российской Федерации</w:t>
      </w:r>
    </w:p>
    <w:p>
      <w:pPr>
        <w:spacing w:before="0" w:after="0" w:line="240" w:lineRule="auto"/>
        <w:jc w:val="left"/>
        <w:rPr>
          <w:sz w:val="24"/>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fill="f4f3f8"/>
        <w:tblLayout w:type="autofit"/>
        <w:tblCellMar>
          <w:left w:w="0" w:type="dxa"/>
          <w:right w:w="0" w:type="dxa"/>
        </w:tblCellMar>
      </w:tblPr>
      <w:tblGrid>
        <w:gridCol w:w="60"/>
        <w:gridCol w:w="113"/>
        <w:gridCol w:w="9921"/>
        <w:gridCol w:w="113"/>
      </w:tblGrid>
      <w:tr>
        <w:tc>
          <w:tcPr>
            <w:tcW w:w="60" w:type="dxa"/>
            <w:shd w:val="clear" w:fill="ced3f1"/>
            <w:tcMar>
              <w:left w:w="0" w:type="dxa"/>
              <w:top w:w="0" w:type="dxa"/>
              <w:right w:w="0" w:type="dxa"/>
              <w:bottom w:w="0" w:type="dxa"/>
            </w:tcMar>
            <w:vAlign w:val="top"/>
          </w:tcPr>
          <w:p>
            <w:pPr>
              <w:spacing w:before="0" w:after="0" w:line="240" w:lineRule="auto"/>
              <w:jc w:val="left"/>
              <w:rPr>
                <w:sz w:val="24"/>
              </w:rPr>
            </w:pPr>
          </w:p>
        </w:tc>
        <w:tc>
          <w:tcPr>
            <w:tcW w:w="113" w:type="dxa"/>
            <w:shd w:val="clear" w:fill="f4f3f8"/>
            <w:tcMar>
              <w:left w:w="0" w:type="dxa"/>
              <w:top w:w="0" w:type="dxa"/>
              <w:right w:w="0" w:type="dxa"/>
              <w:bottom w:w="0" w:type="dxa"/>
            </w:tcMar>
            <w:vAlign w:val="top"/>
          </w:tcPr>
          <w:p>
            <w:pPr>
              <w:spacing w:before="0" w:after="0" w:line="240" w:lineRule="auto"/>
              <w:jc w:val="left"/>
              <w:rPr>
                <w:sz w:val="24"/>
              </w:rPr>
            </w:pPr>
          </w:p>
        </w:tc>
        <w:tc>
          <w:tcPr>
            <w:tcW w:w="9921" w:type="dxa"/>
            <w:shd w:val="clear" w:fill="f4f3f8"/>
            <w:tcMar>
              <w:left w:w="0" w:type="dxa"/>
              <w:top w:w="113" w:type="dxa"/>
              <w:right w:w="0" w:type="dxa"/>
              <w:bottom w:w="113" w:type="dxa"/>
            </w:tcMar>
            <w:vAlign w:val="top"/>
          </w:tcPr>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Список изменяющих документов</w:t>
            </w:r>
          </w:p>
          <w:p>
            <w:pPr>
              <w:spacing w:before="0" w:after="0" w:line="240" w:lineRule="auto"/>
              <w:ind w:left="0" w:firstLine="0"/>
              <w:jc w:val="center"/>
              <w:rPr>
                <w:rFonts w:ascii="Arial" w:hAnsi="Arial" w:eastAsia="Arial" w:cs="Arial"/>
                <w:b w:val="0"/>
                <w:i w:val="0"/>
                <w:strike w:val="0"/>
                <w:color w:val="392c69"/>
                <w:sz w:val="16"/>
              </w:rPr>
            </w:pPr>
            <w:r>
              <w:rPr>
                <w:rFonts w:ascii="Arial" w:hAnsi="Arial" w:eastAsia="Arial" w:cs="Arial"/>
                <w:b w:val="0"/>
                <w:i w:val="0"/>
                <w:strike w:val="0"/>
                <w:color w:val="392c69"/>
                <w:sz w:val="16"/>
              </w:rPr>
              <w:t xml:space="preserve">(введено </w:t>
            </w:r>
            <w:hyperlink r:id="rId422">
              <w:r>
                <w:rPr>
                  <w:rFonts w:ascii="Arial" w:hAnsi="Arial" w:eastAsia="Arial" w:cs="Arial"/>
                  <w:b w:val="0"/>
                  <w:i w:val="0"/>
                  <w:strike w:val="0"/>
                  <w:color w:val="0000ff"/>
                  <w:sz w:val="16"/>
                </w:rPr>
                <w:t xml:space="preserve">Приказом</w:t>
              </w:r>
            </w:hyperlink>
            <w:r>
              <w:rPr>
                <w:rFonts w:ascii="Arial" w:hAnsi="Arial" w:eastAsia="Arial" w:cs="Arial"/>
                <w:b w:val="0"/>
                <w:i w:val="0"/>
                <w:strike w:val="0"/>
                <w:color w:val="392c69"/>
                <w:sz w:val="16"/>
              </w:rPr>
              <w:t xml:space="preserve"> Минюста России от 29.11.2021 N 232)</w:t>
            </w:r>
          </w:p>
        </w:tc>
        <w:tc>
          <w:tcPr>
            <w:tcW w:w="113" w:type="dxa"/>
            <w:shd w:val="clear" w:fill="f4f3f8"/>
            <w:tcMar>
              <w:left w:w="0" w:type="dxa"/>
              <w:top w:w="0" w:type="dxa"/>
              <w:right w:w="0" w:type="dxa"/>
              <w:bottom w:w="0" w:type="dxa"/>
            </w:tcMar>
            <w:vAlign w:val="top"/>
          </w:tcPr>
          <w:p>
            <w:pPr>
              <w:spacing w:before="0" w:after="0" w:line="240" w:lineRule="auto"/>
              <w:ind w:left="0" w:firstLine="0"/>
              <w:jc w:val="center"/>
              <w:rPr>
                <w:rFonts w:ascii="Arial" w:hAnsi="Arial" w:eastAsia="Arial" w:cs="Arial"/>
                <w:b w:val="0"/>
                <w:i w:val="0"/>
                <w:strike w:val="0"/>
                <w:color w:val="392c69"/>
                <w:sz w:val="16"/>
              </w:rPr>
            </w:pPr>
          </w:p>
        </w:tc>
      </w:tr>
    </w:tbl>
    <w:p>
      <w:pPr>
        <w:spacing w:before="0" w:after="0" w:line="240" w:lineRule="auto"/>
        <w:ind w:left="0" w:firstLine="0"/>
        <w:jc w:val="both"/>
        <w:rPr>
          <w:rFonts w:ascii="Arial" w:hAnsi="Arial" w:eastAsia="Arial" w:cs="Arial"/>
          <w:b w:val="0"/>
          <w:i w:val="0"/>
          <w:strike w:val="0"/>
          <w:sz w:val="16"/>
        </w:rPr>
      </w:pPr>
    </w:p>
    <w:tbl>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62" w:type="dxa"/>
          <w:top w:w="102" w:type="dxa"/>
          <w:right w:w="62" w:type="dxa"/>
          <w:bottom w:w="102" w:type="dxa"/>
        </w:tblCellMar>
      </w:tblPr>
      <w:tblGrid>
        <w:gridCol w:w="9112"/>
      </w:tblGrid>
      <w:tr>
        <w:trPr>
          <w:jc w:val="left"/>
        </w:trPr>
        <w:tc>
          <w:tcPr>
            <w:tcW w:w="9112" w:type="dxa"/>
            <w:vAlign w:val="center"/>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К заявлению о заключении/расторжении брака</w:t>
            </w:r>
          </w:p>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от "__" __________ ____ г.,</w:t>
            </w:r>
          </w:p>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w:t xml:space="preserve">регистрационный N ____________</w:t>
            </w:r>
          </w:p>
        </w:tc>
      </w:tr>
      <w:tr>
        <w:trPr>
          <w:jc w:val="left"/>
        </w:trPr>
        <w:tc>
          <w:tcPr>
            <w:tcW w:w="9112" w:type="dxa"/>
            <w:vAlign w:val="center"/>
          </w:tcPr>
          <w:p>
            <w:pPr>
              <w:spacing w:before="0" w:after="0" w:line="240" w:lineRule="auto"/>
              <w:ind w:left="0" w:firstLine="0"/>
              <w:jc w:val="center"/>
              <w:rPr>
                <w:rFonts w:ascii="Arial" w:hAnsi="Arial" w:eastAsia="Arial" w:cs="Arial"/>
                <w:b w:val="0"/>
                <w:i w:val="0"/>
                <w:strike w:val="0"/>
                <w:sz w:val="16"/>
              </w:rPr>
            </w:pPr>
            <w:bookmarkStart w:id="39" w:name="Par2636"/>
            <w:bookmarkEnd w:id="39"/>
            <w:r>
              <w:rPr>
                <w:rFonts w:ascii="Arial" w:hAnsi="Arial" w:eastAsia="Arial" w:cs="Arial"/>
                <w:b w:val="0"/>
                <w:i w:val="0"/>
                <w:strike w:val="0"/>
                <w:sz w:val="16"/>
              </w:rPr>
              <w:t xml:space="preserve">Заявление</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о внесении отметок в паспорт гражданина Российской Федерации</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(о заключении/расторжении брака)</w:t>
            </w:r>
          </w:p>
        </w:tc>
      </w:tr>
      <w:tr>
        <w:trPr>
          <w:jc w:val="left"/>
        </w:trPr>
        <w:tc>
          <w:tcPr>
            <w:tcW w:w="9112" w:type="dxa"/>
            <w:vAlign w:val="bottom"/>
          </w:tcPr>
          <w:p>
            <w:pPr>
              <w:spacing w:before="0" w:after="0" w:line="240" w:lineRule="auto"/>
              <w:ind w:left="0" w:firstLine="283"/>
              <w:jc w:val="both"/>
              <w:rPr>
                <w:rFonts w:ascii="Arial" w:hAnsi="Arial" w:eastAsia="Arial" w:cs="Arial"/>
                <w:b w:val="0"/>
                <w:i w:val="0"/>
                <w:strike w:val="0"/>
                <w:sz w:val="16"/>
              </w:rPr>
            </w:pPr>
            <w:r>
              <w:rPr>
                <w:rFonts w:ascii="Arial" w:hAnsi="Arial" w:eastAsia="Arial" w:cs="Arial"/>
                <w:b w:val="0"/>
                <w:i w:val="0"/>
                <w:strike w:val="0"/>
                <w:sz w:val="16"/>
              </w:rPr>
              <w:t xml:space="preserve">В соответствии с </w:t>
            </w:r>
            <w:hyperlink r:id="rId423">
              <w:r>
                <w:rPr>
                  <w:rFonts w:ascii="Arial" w:hAnsi="Arial" w:eastAsia="Arial" w:cs="Arial"/>
                  <w:b w:val="0"/>
                  <w:i w:val="0"/>
                  <w:strike w:val="0"/>
                  <w:color w:val="0000ff"/>
                  <w:sz w:val="16"/>
                </w:rPr>
                <w:t xml:space="preserve">пунктом 5</w:t>
              </w:r>
            </w:hyperlink>
            <w:r>
              <w:rPr>
                <w:rFonts w:ascii="Arial" w:hAnsi="Arial" w:eastAsia="Arial" w:cs="Arial"/>
                <w:b w:val="0"/>
                <w:i w:val="0"/>
                <w:strike w:val="0"/>
                <w:sz w:val="16"/>
              </w:rPr>
              <w:t xml:space="preserve"> Положения о паспорте гражданина Российской Федерации, утвержденного постановлением Правительства Российской Федерации от 08.07.1997 N 828, прошу в паспорте гражданина Российской Федерации проставить отметку о регистрации заключения/расторжения брака:</w:t>
            </w:r>
          </w:p>
        </w:tc>
      </w:tr>
    </w:tbl>
    <w:p>
      <w:pPr>
        <w:spacing w:before="0" w:after="0" w:line="240" w:lineRule="auto"/>
        <w:ind w:left="0" w:firstLine="0"/>
        <w:jc w:val="both"/>
        <w:rPr>
          <w:rFonts w:ascii="Arial" w:hAnsi="Arial" w:eastAsia="Arial" w:cs="Arial"/>
          <w:b w:val="0"/>
          <w:i w:val="0"/>
          <w:strike w:val="0"/>
          <w:sz w:val="16"/>
        </w:rPr>
      </w:pPr>
    </w:p>
    <w:tbl>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62" w:type="dxa"/>
          <w:top w:w="102" w:type="dxa"/>
          <w:right w:w="62" w:type="dxa"/>
          <w:bottom w:w="102" w:type="dxa"/>
        </w:tblCellMar>
      </w:tblPr>
      <w:tblGrid>
        <w:gridCol w:w="781"/>
        <w:gridCol w:w="3831"/>
        <w:gridCol w:w="694"/>
        <w:gridCol w:w="3818"/>
      </w:tblGrid>
      <w:tr>
        <w:trPr>
          <w:jc w:val="left"/>
        </w:trPr>
        <w:tc>
          <w:tcPr>
            <w:tcW w:w="4612" w:type="dxa"/>
            <w:gridSpan w:val="2"/>
            <w:hMerge w:val="restart"/>
            <w:tcBorders>
              <w:top w:val="single" w:sz="4"/>
              <w:left w:val="single" w:sz="4"/>
              <w:bottom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_________________________________</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_________________________________</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(фамилия, имя, отчество)</w:t>
            </w:r>
          </w:p>
        </w:tc>
        <w:tc>
          <w:tcPr>
            <w:tcW w:w="4512" w:type="dxa"/>
            <w:gridSpan w:val="2"/>
            <w:hMerge w:val="restart"/>
            <w:tcBorders>
              <w:top w:val="single" w:sz="4"/>
              <w:bottom w:val="single" w:sz="4"/>
              <w:right w:val="single" w:sz="4"/>
            </w:tcBorders>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_________________________________</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_________________________________</w:t>
            </w:r>
          </w:p>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(фамилия, имя, отчество)</w:t>
            </w:r>
          </w:p>
        </w:tc>
      </w:tr>
      <w:tr>
        <w:trPr>
          <w:jc w:val="left"/>
        </w:trPr>
        <w:tc>
          <w:tcPr>
            <w:tcW w:w="781" w:type="dxa"/>
            <w:tcBorders>
              <w:top w:val="single" w:sz="4"/>
              <w:left w:val="single" w:sz="4"/>
            </w:tcBorders>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mc:AlternateContent>
                <mc:Choice Requires="wpg">
                  <w:drawing>
                    <wp:inline xmlns:wp="http://schemas.openxmlformats.org/drawingml/2006/wordprocessingDrawing" distT="0" distB="0" distL="0" distR="0">
                      <wp:extent cx="144780" cy="190500"/>
                      <wp:effectExtent l="0" t="0" r="0" b="0"/>
                      <wp:docPr id="1" name="_x0000_s1"/>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424"/>
                              <a:stretch/>
                            </pic:blipFill>
                            <pic:spPr>
                              <a:xfrm>
                                <a:off x="0" y="0"/>
                                <a:ext cx="144780" cy="190500"/>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width:11.40pt;height:15.00pt;mso-wrap-distance-left:0.00pt;mso-wrap-distance-top:0.00pt;mso-wrap-distance-right:0.00pt;mso-wrap-distance-bottom:0.00pt;" stroked="f">
                      <v:path textboxrect="0,0,0,0"/>
                      <v:imagedata r:id="rId424" o:title=""/>
                    </v:shape>
                  </w:pict>
                </mc:Fallback>
              </mc:AlternateContent>
            </w:r>
          </w:p>
        </w:tc>
        <w:tc>
          <w:tcPr>
            <w:tcW w:w="3831" w:type="dxa"/>
            <w:tcBorders>
              <w:top w:val="single" w:sz="4"/>
            </w:tcBorders>
          </w:tcPr>
          <w:p>
            <w:pPr>
              <w:spacing w:before="0" w:after="0" w:line="240" w:lineRule="auto"/>
              <w:ind w:left="0" w:firstLine="0"/>
              <w:jc w:val="left"/>
              <w:rPr>
                <w:rFonts w:ascii="Arial" w:hAnsi="Arial" w:eastAsia="Arial" w:cs="Arial"/>
                <w:b w:val="0"/>
                <w:i w:val="0"/>
                <w:strike w:val="0"/>
                <w:sz w:val="16"/>
              </w:rPr>
            </w:pPr>
          </w:p>
        </w:tc>
        <w:tc>
          <w:tcPr>
            <w:tcW w:w="694" w:type="dxa"/>
            <w:tcBorders>
              <w:top w:val="single" w:sz="4"/>
            </w:tcBorders>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mc:AlternateContent>
                <mc:Choice Requires="wpg">
                  <w:drawing>
                    <wp:inline xmlns:wp="http://schemas.openxmlformats.org/drawingml/2006/wordprocessingDrawing" distT="0" distB="0" distL="0" distR="0">
                      <wp:extent cx="144780" cy="190500"/>
                      <wp:effectExtent l="0" t="0" r="0" b="0"/>
                      <wp:docPr id="2" name="_x0000_s2"/>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425"/>
                              <a:stretch/>
                            </pic:blipFill>
                            <pic:spPr>
                              <a:xfrm>
                                <a:off x="0" y="0"/>
                                <a:ext cx="144780" cy="190500"/>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 o:spid="_x0000_s1" type="#_x0000_t75" style="width:11.40pt;height:15.00pt;mso-wrap-distance-left:0.00pt;mso-wrap-distance-top:0.00pt;mso-wrap-distance-right:0.00pt;mso-wrap-distance-bottom:0.00pt;" stroked="f">
                      <v:path textboxrect="0,0,0,0"/>
                      <v:imagedata r:id="rId425" o:title=""/>
                    </v:shape>
                  </w:pict>
                </mc:Fallback>
              </mc:AlternateContent>
            </w:r>
          </w:p>
        </w:tc>
        <w:tc>
          <w:tcPr>
            <w:tcW w:w="3818" w:type="dxa"/>
            <w:tcBorders>
              <w:top w:val="single" w:sz="4"/>
              <w:right w:val="single" w:sz="4"/>
            </w:tcBorders>
          </w:tcPr>
          <w:p>
            <w:pPr>
              <w:spacing w:before="0" w:after="0" w:line="240" w:lineRule="auto"/>
              <w:ind w:left="0" w:firstLine="0"/>
              <w:jc w:val="left"/>
              <w:rPr>
                <w:rFonts w:ascii="Arial" w:hAnsi="Arial" w:eastAsia="Arial" w:cs="Arial"/>
                <w:b w:val="0"/>
                <w:i w:val="0"/>
                <w:strike w:val="0"/>
                <w:sz w:val="16"/>
              </w:rPr>
            </w:pPr>
          </w:p>
        </w:tc>
      </w:tr>
      <w:tr>
        <w:trPr>
          <w:jc w:val="left"/>
        </w:trPr>
        <w:tc>
          <w:tcPr>
            <w:tcW w:w="781" w:type="dxa"/>
            <w:tcBorders>
              <w:left w:val="single" w:sz="4"/>
              <w:bottom w:val="single" w:sz="4"/>
            </w:tcBorders>
          </w:tcPr>
          <w:p>
            <w:pPr>
              <w:spacing w:before="0" w:after="0" w:line="240" w:lineRule="auto"/>
              <w:ind w:left="0" w:firstLine="0"/>
              <w:jc w:val="left"/>
              <w:rPr>
                <w:rFonts w:ascii="Arial" w:hAnsi="Arial" w:eastAsia="Arial" w:cs="Arial"/>
                <w:b w:val="0"/>
                <w:i w:val="0"/>
                <w:strike w:val="0"/>
                <w:sz w:val="16"/>
              </w:rPr>
            </w:pPr>
          </w:p>
        </w:tc>
        <w:tc>
          <w:tcPr>
            <w:tcW w:w="3831" w:type="dxa"/>
            <w:tcBorders>
              <w:bottom w:val="single" w:sz="4"/>
            </w:tcBorders>
          </w:tcPr>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произвести</w:t>
            </w:r>
          </w:p>
        </w:tc>
        <w:tc>
          <w:tcPr>
            <w:tcW w:w="694" w:type="dxa"/>
            <w:tcBorders>
              <w:bottom w:val="single" w:sz="4"/>
            </w:tcBorders>
          </w:tcPr>
          <w:p>
            <w:pPr>
              <w:spacing w:before="0" w:after="0" w:line="240" w:lineRule="auto"/>
              <w:ind w:left="0" w:firstLine="0"/>
              <w:jc w:val="left"/>
              <w:rPr>
                <w:rFonts w:ascii="Arial" w:hAnsi="Arial" w:eastAsia="Arial" w:cs="Arial"/>
                <w:b w:val="0"/>
                <w:i w:val="0"/>
                <w:strike w:val="0"/>
                <w:sz w:val="16"/>
              </w:rPr>
            </w:pPr>
          </w:p>
        </w:tc>
        <w:tc>
          <w:tcPr>
            <w:tcW w:w="3818" w:type="dxa"/>
            <w:tcBorders>
              <w:bottom w:val="single" w:sz="4"/>
              <w:right w:val="single" w:sz="4"/>
            </w:tcBorders>
          </w:tcPr>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произвести</w:t>
            </w:r>
          </w:p>
        </w:tc>
      </w:tr>
      <w:tr>
        <w:trPr>
          <w:jc w:val="left"/>
        </w:trPr>
        <w:tc>
          <w:tcPr>
            <w:tcW w:w="781" w:type="dxa"/>
            <w:tcBorders>
              <w:top w:val="single" w:sz="4"/>
              <w:left w:val="single" w:sz="4"/>
            </w:tcBorders>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mc:AlternateContent>
                <mc:Choice Requires="wpg">
                  <w:drawing>
                    <wp:inline xmlns:wp="http://schemas.openxmlformats.org/drawingml/2006/wordprocessingDrawing" distT="0" distB="0" distL="0" distR="0">
                      <wp:extent cx="144780" cy="190500"/>
                      <wp:effectExtent l="0" t="0" r="0" b="0"/>
                      <wp:docPr id="3" name="_x0000_s3"/>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426"/>
                              <a:stretch/>
                            </pic:blipFill>
                            <pic:spPr>
                              <a:xfrm>
                                <a:off x="0" y="0"/>
                                <a:ext cx="144780" cy="190500"/>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 o:spid="_x0000_s2" type="#_x0000_t75" style="width:11.40pt;height:15.00pt;mso-wrap-distance-left:0.00pt;mso-wrap-distance-top:0.00pt;mso-wrap-distance-right:0.00pt;mso-wrap-distance-bottom:0.00pt;" stroked="f">
                      <v:path textboxrect="0,0,0,0"/>
                      <v:imagedata r:id="rId426" o:title=""/>
                    </v:shape>
                  </w:pict>
                </mc:Fallback>
              </mc:AlternateContent>
            </w:r>
          </w:p>
        </w:tc>
        <w:tc>
          <w:tcPr>
            <w:tcW w:w="3831" w:type="dxa"/>
            <w:tcBorders>
              <w:top w:val="single" w:sz="4"/>
            </w:tcBorders>
          </w:tcPr>
          <w:p>
            <w:pPr>
              <w:spacing w:before="0" w:after="0" w:line="240" w:lineRule="auto"/>
              <w:ind w:left="0" w:firstLine="0"/>
              <w:jc w:val="left"/>
              <w:rPr>
                <w:rFonts w:ascii="Arial" w:hAnsi="Arial" w:eastAsia="Arial" w:cs="Arial"/>
                <w:b w:val="0"/>
                <w:i w:val="0"/>
                <w:strike w:val="0"/>
                <w:sz w:val="16"/>
              </w:rPr>
            </w:pPr>
          </w:p>
        </w:tc>
        <w:tc>
          <w:tcPr>
            <w:tcW w:w="694" w:type="dxa"/>
            <w:tcBorders>
              <w:top w:val="single" w:sz="4"/>
            </w:tcBorders>
          </w:tcPr>
          <w:p>
            <w:pPr>
              <w:spacing w:before="0" w:after="0" w:line="240" w:lineRule="auto"/>
              <w:ind w:left="0" w:firstLine="0"/>
              <w:jc w:val="left"/>
              <w:rPr>
                <w:rFonts w:ascii="Arial" w:hAnsi="Arial" w:eastAsia="Arial" w:cs="Arial"/>
                <w:b w:val="0"/>
                <w:i w:val="0"/>
                <w:strike w:val="0"/>
                <w:sz w:val="16"/>
              </w:rPr>
            </w:pPr>
            <w:r>
              <w:rPr>
                <w:rFonts w:ascii="Arial" w:hAnsi="Arial" w:eastAsia="Arial" w:cs="Arial"/>
                <w:b w:val="0"/>
                <w:i w:val="0"/>
                <w:strike w:val="0"/>
                <w:sz w:val="16"/>
              </w:rPr>
              <mc:AlternateContent>
                <mc:Choice Requires="wpg">
                  <w:drawing>
                    <wp:inline xmlns:wp="http://schemas.openxmlformats.org/drawingml/2006/wordprocessingDrawing" distT="0" distB="0" distL="0" distR="0">
                      <wp:extent cx="144780" cy="190500"/>
                      <wp:effectExtent l="0" t="0" r="0" b="0"/>
                      <wp:docPr id="4" name="_x0000_s4"/>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427"/>
                              <a:stretch/>
                            </pic:blipFill>
                            <pic:spPr>
                              <a:xfrm>
                                <a:off x="0" y="0"/>
                                <a:ext cx="144780" cy="190500"/>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3" o:spid="_x0000_s3" type="#_x0000_t75" style="width:11.40pt;height:15.00pt;mso-wrap-distance-left:0.00pt;mso-wrap-distance-top:0.00pt;mso-wrap-distance-right:0.00pt;mso-wrap-distance-bottom:0.00pt;" stroked="f">
                      <v:path textboxrect="0,0,0,0"/>
                      <v:imagedata r:id="rId427" o:title=""/>
                    </v:shape>
                  </w:pict>
                </mc:Fallback>
              </mc:AlternateContent>
            </w:r>
          </w:p>
        </w:tc>
        <w:tc>
          <w:tcPr>
            <w:tcW w:w="3818" w:type="dxa"/>
            <w:tcBorders>
              <w:top w:val="single" w:sz="4"/>
              <w:right w:val="single" w:sz="4"/>
            </w:tcBorders>
          </w:tcPr>
          <w:p>
            <w:pPr>
              <w:spacing w:before="0" w:after="0" w:line="240" w:lineRule="auto"/>
              <w:ind w:left="0" w:firstLine="0"/>
              <w:jc w:val="left"/>
              <w:rPr>
                <w:rFonts w:ascii="Arial" w:hAnsi="Arial" w:eastAsia="Arial" w:cs="Arial"/>
                <w:b w:val="0"/>
                <w:i w:val="0"/>
                <w:strike w:val="0"/>
                <w:sz w:val="16"/>
              </w:rPr>
            </w:pPr>
          </w:p>
        </w:tc>
      </w:tr>
      <w:tr>
        <w:trPr>
          <w:jc w:val="left"/>
        </w:trPr>
        <w:tc>
          <w:tcPr>
            <w:tcW w:w="781" w:type="dxa"/>
            <w:tcBorders>
              <w:left w:val="single" w:sz="4"/>
              <w:bottom w:val="single" w:sz="4"/>
            </w:tcBorders>
          </w:tcPr>
          <w:p>
            <w:pPr>
              <w:spacing w:before="0" w:after="0" w:line="240" w:lineRule="auto"/>
              <w:ind w:left="0" w:firstLine="0"/>
              <w:jc w:val="left"/>
              <w:rPr>
                <w:rFonts w:ascii="Arial" w:hAnsi="Arial" w:eastAsia="Arial" w:cs="Arial"/>
                <w:b w:val="0"/>
                <w:i w:val="0"/>
                <w:strike w:val="0"/>
                <w:sz w:val="16"/>
              </w:rPr>
            </w:pPr>
          </w:p>
        </w:tc>
        <w:tc>
          <w:tcPr>
            <w:tcW w:w="3831" w:type="dxa"/>
            <w:tcBorders>
              <w:bottom w:val="single" w:sz="4"/>
            </w:tcBorders>
          </w:tcPr>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не производить</w:t>
            </w:r>
          </w:p>
        </w:tc>
        <w:tc>
          <w:tcPr>
            <w:tcW w:w="694" w:type="dxa"/>
            <w:tcBorders>
              <w:bottom w:val="single" w:sz="4"/>
            </w:tcBorders>
          </w:tcPr>
          <w:p>
            <w:pPr>
              <w:spacing w:before="0" w:after="0" w:line="240" w:lineRule="auto"/>
              <w:ind w:left="0" w:firstLine="0"/>
              <w:jc w:val="left"/>
              <w:rPr>
                <w:rFonts w:ascii="Arial" w:hAnsi="Arial" w:eastAsia="Arial" w:cs="Arial"/>
                <w:b w:val="0"/>
                <w:i w:val="0"/>
                <w:strike w:val="0"/>
                <w:sz w:val="16"/>
              </w:rPr>
            </w:pPr>
          </w:p>
        </w:tc>
        <w:tc>
          <w:tcPr>
            <w:tcW w:w="3818" w:type="dxa"/>
            <w:tcBorders>
              <w:bottom w:val="single" w:sz="4"/>
              <w:right w:val="single" w:sz="4"/>
            </w:tcBorders>
          </w:tcPr>
          <w:p>
            <w:pPr>
              <w:spacing w:before="0" w:after="0" w:line="240" w:lineRule="auto"/>
              <w:ind w:left="0" w:firstLine="0"/>
              <w:jc w:val="both"/>
              <w:rPr>
                <w:rFonts w:ascii="Arial" w:hAnsi="Arial" w:eastAsia="Arial" w:cs="Arial"/>
                <w:b w:val="0"/>
                <w:i w:val="0"/>
                <w:strike w:val="0"/>
                <w:sz w:val="16"/>
              </w:rPr>
            </w:pPr>
            <w:r>
              <w:rPr>
                <w:rFonts w:ascii="Arial" w:hAnsi="Arial" w:eastAsia="Arial" w:cs="Arial"/>
                <w:b w:val="0"/>
                <w:i w:val="0"/>
                <w:strike w:val="0"/>
                <w:sz w:val="16"/>
              </w:rPr>
              <w:t xml:space="preserve">не производить</w:t>
            </w:r>
          </w:p>
        </w:tc>
      </w:tr>
    </w:tbl>
    <w:p>
      <w:pPr>
        <w:spacing w:before="0" w:after="0" w:line="240" w:lineRule="auto"/>
        <w:ind w:left="0" w:firstLine="0"/>
        <w:jc w:val="both"/>
        <w:rPr>
          <w:rFonts w:ascii="Arial" w:hAnsi="Arial" w:eastAsia="Arial" w:cs="Arial"/>
          <w:b w:val="0"/>
          <w:i w:val="0"/>
          <w:strike w:val="0"/>
          <w:sz w:val="16"/>
        </w:rPr>
      </w:pPr>
    </w:p>
    <w:tbl>
      <w:tblP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62" w:type="dxa"/>
          <w:top w:w="102" w:type="dxa"/>
          <w:right w:w="62" w:type="dxa"/>
          <w:bottom w:w="102" w:type="dxa"/>
        </w:tblCellMar>
      </w:tblPr>
      <w:tblGrid>
        <w:gridCol w:w="4438"/>
        <w:gridCol w:w="340"/>
        <w:gridCol w:w="4334"/>
      </w:tblGrid>
      <w:tr>
        <w:trPr>
          <w:jc w:val="left"/>
        </w:trPr>
        <w:tc>
          <w:tcPr>
            <w:tcW w:w="4438" w:type="dxa"/>
            <w:tcBorders>
              <w:bottom w:val="single" w:sz="4"/>
            </w:tcBorders>
          </w:tcPr>
          <w:p>
            <w:pPr>
              <w:spacing w:before="0" w:after="0" w:line="240" w:lineRule="auto"/>
              <w:ind w:left="0" w:firstLine="0"/>
              <w:jc w:val="left"/>
              <w:rPr>
                <w:rFonts w:ascii="Arial" w:hAnsi="Arial" w:eastAsia="Arial" w:cs="Arial"/>
                <w:b w:val="0"/>
                <w:i w:val="0"/>
                <w:strike w:val="0"/>
                <w:sz w:val="16"/>
              </w:rPr>
            </w:pPr>
          </w:p>
        </w:tc>
        <w:tc>
          <w:tcPr>
            <w:tcW w:w="340" w:type="dxa"/>
          </w:tcPr>
          <w:p>
            <w:pPr>
              <w:spacing w:before="0" w:after="0" w:line="240" w:lineRule="auto"/>
              <w:ind w:left="0" w:firstLine="0"/>
              <w:jc w:val="left"/>
              <w:rPr>
                <w:rFonts w:ascii="Arial" w:hAnsi="Arial" w:eastAsia="Arial" w:cs="Arial"/>
                <w:b w:val="0"/>
                <w:i w:val="0"/>
                <w:strike w:val="0"/>
                <w:sz w:val="16"/>
              </w:rPr>
            </w:pPr>
          </w:p>
        </w:tc>
        <w:tc>
          <w:tcPr>
            <w:tcW w:w="4334" w:type="dxa"/>
            <w:tcBorders>
              <w:bottom w:val="single" w:sz="4"/>
            </w:tcBorders>
          </w:tcPr>
          <w:p>
            <w:pPr>
              <w:spacing w:before="0" w:after="0" w:line="240" w:lineRule="auto"/>
              <w:ind w:left="0" w:firstLine="0"/>
              <w:jc w:val="left"/>
              <w:rPr>
                <w:rFonts w:ascii="Arial" w:hAnsi="Arial" w:eastAsia="Arial" w:cs="Arial"/>
                <w:b w:val="0"/>
                <w:i w:val="0"/>
                <w:strike w:val="0"/>
                <w:sz w:val="16"/>
              </w:rPr>
            </w:pPr>
          </w:p>
        </w:tc>
      </w:tr>
      <w:tr>
        <w:trPr>
          <w:jc w:val="left"/>
        </w:trPr>
        <w:tc>
          <w:tcPr>
            <w:tcW w:w="4438" w:type="dxa"/>
            <w:tcBorders>
              <w:top w:val="single" w:sz="4"/>
            </w:tcBorders>
            <w:vAlign w:val="center"/>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(дата, подпись с расшифровкой)</w:t>
            </w:r>
          </w:p>
        </w:tc>
        <w:tc>
          <w:tcPr>
            <w:tcW w:w="340" w:type="dxa"/>
          </w:tcPr>
          <w:p>
            <w:pPr>
              <w:spacing w:before="0" w:after="0" w:line="240" w:lineRule="auto"/>
              <w:ind w:left="0" w:firstLine="0"/>
              <w:jc w:val="left"/>
              <w:rPr>
                <w:rFonts w:ascii="Arial" w:hAnsi="Arial" w:eastAsia="Arial" w:cs="Arial"/>
                <w:b w:val="0"/>
                <w:i w:val="0"/>
                <w:strike w:val="0"/>
                <w:sz w:val="16"/>
              </w:rPr>
            </w:pPr>
          </w:p>
        </w:tc>
        <w:tc>
          <w:tcPr>
            <w:tcW w:w="4334" w:type="dxa"/>
            <w:tcBorders>
              <w:top w:val="single" w:sz="4"/>
            </w:tcBorders>
            <w:vAlign w:val="center"/>
          </w:tcPr>
          <w:p>
            <w:pPr>
              <w:spacing w:before="0" w:after="0" w:line="240" w:lineRule="auto"/>
              <w:ind w:left="0" w:firstLine="0"/>
              <w:jc w:val="center"/>
              <w:rPr>
                <w:rFonts w:ascii="Arial" w:hAnsi="Arial" w:eastAsia="Arial" w:cs="Arial"/>
                <w:b w:val="0"/>
                <w:i w:val="0"/>
                <w:strike w:val="0"/>
                <w:sz w:val="16"/>
              </w:rPr>
            </w:pPr>
            <w:r>
              <w:rPr>
                <w:rFonts w:ascii="Arial" w:hAnsi="Arial" w:eastAsia="Arial" w:cs="Arial"/>
                <w:b w:val="0"/>
                <w:i w:val="0"/>
                <w:strike w:val="0"/>
                <w:sz w:val="16"/>
              </w:rPr>
              <w:t xml:space="preserve">(дата, подпись с расшифровкой)</w:t>
            </w:r>
          </w:p>
        </w:tc>
      </w:tr>
    </w:tbl>
    <w:p>
      <w:pPr>
        <w:spacing w:before="0" w:after="0" w:line="240" w:lineRule="auto"/>
        <w:ind w:left="0" w:firstLine="0"/>
        <w:jc w:val="both"/>
        <w:rPr>
          <w:rFonts w:ascii="Arial" w:hAnsi="Arial" w:eastAsia="Arial" w:cs="Arial"/>
          <w:b w:val="0"/>
          <w:i w:val="0"/>
          <w:strike w:val="0"/>
          <w:sz w:val="16"/>
        </w:rPr>
      </w:pPr>
    </w:p>
    <w:p>
      <w:pPr>
        <w:spacing w:before="0" w:after="0" w:line="240" w:lineRule="auto"/>
        <w:ind w:left="0" w:firstLine="0"/>
        <w:jc w:val="both"/>
        <w:rPr>
          <w:rFonts w:ascii="Arial" w:hAnsi="Arial" w:eastAsia="Arial" w:cs="Arial"/>
          <w:b w:val="0"/>
          <w:i w:val="0"/>
          <w:strike w:val="0"/>
          <w:sz w:val="16"/>
        </w:rPr>
      </w:pPr>
    </w:p>
    <w:p>
      <w:pPr>
        <w:pBdr>
          <w:top w:val="single"/>
        </w:pBdr>
        <w:spacing w:before="100" w:after="100" w:line="240" w:lineRule="auto"/>
        <w:ind w:left="0" w:firstLine="0"/>
        <w:jc w:val="both"/>
        <w:rPr>
          <w:rFonts w:ascii="Arial" w:hAnsi="Arial" w:eastAsia="Arial" w:cs="Arial"/>
          <w:b w:val="0"/>
          <w:i w:val="0"/>
          <w:strike w:val="0"/>
          <w:sz w:val="0"/>
        </w:rPr>
      </w:pPr>
    </w:p>
    <w:sectPr>
      <w:type w:val="nextPage"/>
      <w:pgSz w:w="11906" w:h="16838"/>
      <w:pgMar w:top="1440" w:right="566" w:bottom="1440" w:left="1133" w:header="0" w:footer="0" w:gutter="0"/>
      <w:cols w:num="1"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0">
    <w:p>
      <w:pPr>
        <w:jc w:val="left"/>
      </w:pPr>
      <w:r>
        <w:separator/>
      </w:r>
    </w:p>
  </w:endnote>
  <w:endnote w:type="continuationSeparator" w:id="1">
    <w:p>
      <w:pPr>
        <w:jc w:val="left"/>
      </w:pPr>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font>
  <w:font w:name="Courier New">
    <w:panose1 w:val="02070309020205020404"/>
  </w:font>
  <w:font w:name="Arial">
    <w:panose1 w:val="020B0604020202020204"/>
  </w:font>
  <w:font w:name="Calibri">
    <w:panose1 w:val="020F0502020204030204"/>
  </w:font>
  <w:font w:name="Times New Roman">
    <w:panose1 w:val="020206030504050203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0">
    <w:p>
      <w:pPr>
        <w:jc w:val="left"/>
      </w:pPr>
      <w:r>
        <w:separator/>
      </w:r>
    </w:p>
  </w:footnote>
  <w:footnote w:type="continuationSeparator" w:id="1">
    <w:p>
      <w:pPr>
        <w:jc w:val="left"/>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forgetLastTabAlignment w:val="true"/>
    <w:doNotUseHTMLParagraphAutoSpacing w:val="true"/>
    <w:compatSetting w:name="compatibilityMode" w:uri="http://schemas.microsoft.com/office/word" w:val="11"/>
  </w:compat>
  <w:themeFontLang w:val="en-US" w:eastAsia="zh-CN"/>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sz w:val="24"/>
      </w:rPr>
    </w:rPrDefault>
    <w:pPrDefault>
      <w:pPr>
        <w:spacing w:before="0" w:after="0" w:line="240" w:lineRule="auto"/>
        <w:jc w:val="lef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Style_0" w:default="1">
    <w:name w:val="       ConsPlusNormal"/>
    <w:pPr>
      <w:spacing w:before="0" w:after="0" w:line="240" w:lineRule="auto"/>
      <w:jc w:val="left"/>
    </w:pPr>
    <w:rPr>
      <w:rFonts w:ascii="Arial" w:hAnsi="Arial" w:eastAsia="Arial" w:cs="Arial"/>
      <w:b w:val="0"/>
      <w:i w:val="0"/>
      <w:strike w:val="0"/>
      <w:sz w:val="16"/>
    </w:rPr>
  </w:style>
  <w:style w:type="paragraph" w:styleId="Style_1">
    <w:name w:val="       ConsPlusNonformat"/>
    <w:pPr>
      <w:spacing w:before="0" w:after="0" w:line="240" w:lineRule="auto"/>
      <w:jc w:val="left"/>
    </w:pPr>
    <w:rPr>
      <w:rFonts w:ascii="Courier New" w:hAnsi="Courier New" w:eastAsia="Courier New" w:cs="Courier New"/>
      <w:b w:val="0"/>
      <w:i w:val="0"/>
      <w:strike w:val="0"/>
      <w:sz w:val="20"/>
    </w:rPr>
  </w:style>
  <w:style w:type="paragraph" w:styleId="Style_2">
    <w:name w:val="       ConsPlusTitle"/>
    <w:pPr>
      <w:spacing w:before="0" w:after="0" w:line="240" w:lineRule="auto"/>
      <w:jc w:val="left"/>
    </w:pPr>
    <w:rPr>
      <w:rFonts w:ascii="Arial" w:hAnsi="Arial" w:eastAsia="Arial" w:cs="Arial"/>
      <w:b/>
      <w:i w:val="0"/>
      <w:strike w:val="0"/>
      <w:sz w:val="16"/>
    </w:rPr>
  </w:style>
  <w:style w:type="paragraph" w:styleId="Style_3">
    <w:name w:val="       ConsPlusCell"/>
    <w:pPr>
      <w:spacing w:before="0" w:after="0" w:line="240" w:lineRule="auto"/>
      <w:jc w:val="left"/>
    </w:pPr>
    <w:rPr>
      <w:rFonts w:ascii="Courier New" w:hAnsi="Courier New" w:eastAsia="Courier New" w:cs="Courier New"/>
      <w:b w:val="0"/>
      <w:i w:val="0"/>
      <w:strike w:val="0"/>
      <w:sz w:val="20"/>
    </w:rPr>
  </w:style>
  <w:style w:type="paragraph" w:styleId="Style_4">
    <w:name w:val="       ConsPlusDocList"/>
    <w:pPr>
      <w:spacing w:before="0" w:after="0" w:line="240" w:lineRule="auto"/>
      <w:jc w:val="left"/>
    </w:pPr>
    <w:rPr>
      <w:rFonts w:ascii="Courier New" w:hAnsi="Courier New" w:eastAsia="Courier New" w:cs="Courier New"/>
      <w:b w:val="0"/>
      <w:i w:val="0"/>
      <w:strike w:val="0"/>
      <w:sz w:val="16"/>
    </w:rPr>
  </w:style>
  <w:style w:type="paragraph" w:styleId="Style_5">
    <w:name w:val="       ConsPlusTitlePage"/>
    <w:pPr>
      <w:spacing w:before="0" w:after="0" w:line="240" w:lineRule="auto"/>
      <w:jc w:val="left"/>
    </w:pPr>
    <w:rPr>
      <w:rFonts w:ascii="Tahoma" w:hAnsi="Tahoma" w:eastAsia="Tahoma" w:cs="Tahoma"/>
      <w:b w:val="0"/>
      <w:i w:val="0"/>
      <w:strike w:val="0"/>
      <w:sz w:val="16"/>
    </w:rPr>
  </w:style>
  <w:style w:type="paragraph" w:styleId="Style_6">
    <w:name w:val="       ConsPlusJurTerm"/>
    <w:pPr>
      <w:spacing w:before="0" w:after="0" w:line="240" w:lineRule="auto"/>
      <w:jc w:val="left"/>
    </w:pPr>
    <w:rPr>
      <w:rFonts w:ascii="Arial" w:hAnsi="Arial" w:eastAsia="Arial" w:cs="Arial"/>
      <w:b w:val="0"/>
      <w:i w:val="0"/>
      <w:strike w:val="0"/>
      <w:sz w:val="26"/>
    </w:rPr>
  </w:style>
  <w:style w:type="paragraph" w:styleId="Style_7">
    <w:name w:val="       ConsPlusTextList"/>
    <w:pPr>
      <w:spacing w:before="0" w:after="0" w:line="240" w:lineRule="auto"/>
      <w:jc w:val="left"/>
    </w:pPr>
    <w:rPr>
      <w:rFonts w:ascii="Arial" w:hAnsi="Arial" w:eastAsia="Arial" w:cs="Arial"/>
      <w:b w:val="0"/>
      <w:i w:val="0"/>
      <w:strike w:val="0"/>
      <w:sz w:val="20"/>
    </w:rPr>
  </w:style>
  <w:style w:type="paragraph" w:styleId="Style_8">
    <w:name w:val="       ConsPlusTextList"/>
    <w:pPr>
      <w:spacing w:before="0" w:after="0" w:line="240" w:lineRule="auto"/>
      <w:jc w:val="left"/>
    </w:pPr>
    <w:rPr>
      <w:rFonts w:ascii="Arial" w:hAnsi="Arial" w:eastAsia="Arial" w:cs="Arial"/>
      <w:b w:val="0"/>
      <w:i w:val="0"/>
      <w:strike w:val="0"/>
      <w:sz w:val="20"/>
    </w:r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 Id="rId8" Type="http://schemas.openxmlformats.org/officeDocument/2006/relationships/hyperlink" Target="https://www.consultant.ru" TargetMode="External"/><Relationship Id="rId9" Type="http://schemas.openxmlformats.org/officeDocument/2006/relationships/hyperlink" Target="https://login.consultant.ru/link/?req=doc&amp;base=LAW&amp;n=315755&amp;dst=100110" TargetMode="External"/><Relationship Id="rId10" Type="http://schemas.openxmlformats.org/officeDocument/2006/relationships/hyperlink" Target="https://login.consultant.ru/link/?req=doc&amp;base=LAW&amp;n=391461&amp;dst=100006" TargetMode="External"/><Relationship Id="rId11" Type="http://schemas.openxmlformats.org/officeDocument/2006/relationships/hyperlink" Target="https://login.consultant.ru/link/?req=doc&amp;base=LAW&amp;n=401705&amp;dst=100006" TargetMode="External"/><Relationship Id="rId12" Type="http://schemas.openxmlformats.org/officeDocument/2006/relationships/hyperlink" Target="https://login.consultant.ru/link/?req=doc&amp;base=LAW&amp;n=434910&amp;dst=100006" TargetMode="External"/><Relationship Id="rId13" Type="http://schemas.openxmlformats.org/officeDocument/2006/relationships/hyperlink" Target="https://login.consultant.ru/link/?req=doc&amp;base=LAW&amp;n=453345&amp;dst=100006" TargetMode="External"/><Relationship Id="rId14" Type="http://schemas.openxmlformats.org/officeDocument/2006/relationships/hyperlink" Target="https://login.consultant.ru/link/?req=doc&amp;base=LAW&amp;n=491001&amp;dst=100069" TargetMode="External"/><Relationship Id="rId15" Type="http://schemas.openxmlformats.org/officeDocument/2006/relationships/hyperlink" Target="https://login.consultant.ru/link/?req=doc&amp;base=LAW&amp;n=460561&amp;dst=100006" TargetMode="External"/><Relationship Id="rId16" Type="http://schemas.openxmlformats.org/officeDocument/2006/relationships/hyperlink" Target="https://login.consultant.ru/link/?req=doc&amp;base=LAW&amp;n=461656&amp;dst=100006" TargetMode="External"/><Relationship Id="rId17" Type="http://schemas.openxmlformats.org/officeDocument/2006/relationships/hyperlink" Target="https://login.consultant.ru/link/?req=doc&amp;base=LAW&amp;n=473313&amp;dst=100006" TargetMode="External"/><Relationship Id="rId18" Type="http://schemas.openxmlformats.org/officeDocument/2006/relationships/hyperlink" Target="https://login.consultant.ru/link/?req=doc&amp;base=LAW&amp;n=494036&amp;dst=100006" TargetMode="External"/><Relationship Id="rId19" Type="http://schemas.openxmlformats.org/officeDocument/2006/relationships/hyperlink" Target="https://login.consultant.ru/link/?req=doc&amp;base=LAW&amp;n=483037&amp;dst=100575" TargetMode="External"/><Relationship Id="rId20" Type="http://schemas.openxmlformats.org/officeDocument/2006/relationships/hyperlink" Target="https://login.consultant.ru/link/?req=doc&amp;base=LAW&amp;n=494442&amp;dst=100094" TargetMode="External"/><Relationship Id="rId21" Type="http://schemas.openxmlformats.org/officeDocument/2006/relationships/hyperlink" Target="https://login.consultant.ru/link/?req=doc&amp;base=LAW&amp;n=459092&amp;dst=100024" TargetMode="External"/><Relationship Id="rId22" Type="http://schemas.openxmlformats.org/officeDocument/2006/relationships/hyperlink" Target="https://login.consultant.ru/link/?req=doc&amp;base=LAW&amp;n=459092&amp;dst=100060" TargetMode="External"/><Relationship Id="rId23" Type="http://schemas.openxmlformats.org/officeDocument/2006/relationships/hyperlink" Target="https://login.consultant.ru/link/?req=doc&amp;base=LAW&amp;n=391643&amp;dst=165" TargetMode="External"/><Relationship Id="rId24" Type="http://schemas.openxmlformats.org/officeDocument/2006/relationships/hyperlink" Target="https://login.consultant.ru/link/?req=doc&amp;base=LAW&amp;n=491001&amp;dst=100069" TargetMode="External"/><Relationship Id="rId25" Type="http://schemas.openxmlformats.org/officeDocument/2006/relationships/hyperlink" Target="https://login.consultant.ru/link/?req=doc&amp;base=LAW&amp;n=289832" TargetMode="External"/><Relationship Id="rId26" Type="http://schemas.openxmlformats.org/officeDocument/2006/relationships/hyperlink" Target="https://login.consultant.ru/link/?req=doc&amp;base=LAW&amp;n=315755&amp;dst=100110" TargetMode="External"/><Relationship Id="rId27" Type="http://schemas.openxmlformats.org/officeDocument/2006/relationships/hyperlink" Target="https://login.consultant.ru/link/?req=doc&amp;base=LAW&amp;n=391461&amp;dst=100006" TargetMode="External"/><Relationship Id="rId28" Type="http://schemas.openxmlformats.org/officeDocument/2006/relationships/hyperlink" Target="https://login.consultant.ru/link/?req=doc&amp;base=LAW&amp;n=401705&amp;dst=100006" TargetMode="External"/><Relationship Id="rId29" Type="http://schemas.openxmlformats.org/officeDocument/2006/relationships/hyperlink" Target="https://login.consultant.ru/link/?req=doc&amp;base=LAW&amp;n=434910&amp;dst=100006" TargetMode="External"/><Relationship Id="rId30" Type="http://schemas.openxmlformats.org/officeDocument/2006/relationships/hyperlink" Target="https://login.consultant.ru/link/?req=doc&amp;base=LAW&amp;n=453345&amp;dst=100006" TargetMode="External"/><Relationship Id="rId31" Type="http://schemas.openxmlformats.org/officeDocument/2006/relationships/hyperlink" Target="https://login.consultant.ru/link/?req=doc&amp;base=LAW&amp;n=460561&amp;dst=100006" TargetMode="External"/><Relationship Id="rId32" Type="http://schemas.openxmlformats.org/officeDocument/2006/relationships/hyperlink" Target="https://login.consultant.ru/link/?req=doc&amp;base=LAW&amp;n=461656&amp;dst=100006" TargetMode="External"/><Relationship Id="rId33" Type="http://schemas.openxmlformats.org/officeDocument/2006/relationships/hyperlink" Target="https://login.consultant.ru/link/?req=doc&amp;base=LAW&amp;n=473313&amp;dst=100006" TargetMode="External"/><Relationship Id="rId34" Type="http://schemas.openxmlformats.org/officeDocument/2006/relationships/hyperlink" Target="https://login.consultant.ru/link/?req=doc&amp;base=LAW&amp;n=494036&amp;dst=100006" TargetMode="External"/><Relationship Id="rId35" Type="http://schemas.openxmlformats.org/officeDocument/2006/relationships/hyperlink" Target="https://login.consultant.ru/link/?req=doc&amp;base=LAW&amp;n=483037" TargetMode="External"/><Relationship Id="rId36" Type="http://schemas.openxmlformats.org/officeDocument/2006/relationships/hyperlink" Target="https://login.consultant.ru/link/?req=doc&amp;base=LAW&amp;n=494439&amp;dst=100339" TargetMode="External"/><Relationship Id="rId37" Type="http://schemas.openxmlformats.org/officeDocument/2006/relationships/hyperlink" Target="https://login.consultant.ru/link/?req=doc&amp;base=LAW&amp;n=461656&amp;dst=100010" TargetMode="External"/><Relationship Id="rId38" Type="http://schemas.openxmlformats.org/officeDocument/2006/relationships/hyperlink" Target="https://login.consultant.ru/link/?req=doc&amp;base=LAW&amp;n=473313&amp;dst=100006" TargetMode="External"/><Relationship Id="rId39" Type="http://schemas.openxmlformats.org/officeDocument/2006/relationships/hyperlink" Target="https://login.consultant.ru/link/?req=doc&amp;base=LAW&amp;n=434910&amp;dst=100011" TargetMode="External"/><Relationship Id="rId40" Type="http://schemas.openxmlformats.org/officeDocument/2006/relationships/hyperlink" Target="https://login.consultant.ru/link/?req=doc&amp;base=LAW&amp;n=401705&amp;dst=100011" TargetMode="External"/><Relationship Id="rId41" Type="http://schemas.openxmlformats.org/officeDocument/2006/relationships/hyperlink" Target="www.minjust.ru" TargetMode="External"/><Relationship Id="rId42" Type="http://schemas.openxmlformats.org/officeDocument/2006/relationships/hyperlink" Target="https://login.consultant.ru/link/?req=doc&amp;base=LAW&amp;n=461737&amp;dst=100012" TargetMode="External"/><Relationship Id="rId43" Type="http://schemas.openxmlformats.org/officeDocument/2006/relationships/hyperlink" Target="https://login.consultant.ru/link/?req=doc&amp;base=LAW&amp;n=461737&amp;dst=101117" TargetMode="External"/><Relationship Id="rId44" Type="http://schemas.openxmlformats.org/officeDocument/2006/relationships/hyperlink" Target="https://login.consultant.ru/link/?req=doc&amp;base=LAW&amp;n=483037&amp;dst=260" TargetMode="External"/><Relationship Id="rId45" Type="http://schemas.openxmlformats.org/officeDocument/2006/relationships/hyperlink" Target="https://login.consultant.ru/link/?req=doc&amp;base=LAW&amp;n=483037&amp;dst=272" TargetMode="External"/><Relationship Id="rId46" Type="http://schemas.openxmlformats.org/officeDocument/2006/relationships/hyperlink" Target="https://login.consultant.ru/link/?req=doc&amp;base=LAW&amp;n=483037" TargetMode="External"/><Relationship Id="rId47" Type="http://schemas.openxmlformats.org/officeDocument/2006/relationships/hyperlink" Target="https://login.consultant.ru/link/?req=doc&amp;base=LAW&amp;n=391461&amp;dst=100011" TargetMode="External"/><Relationship Id="rId48" Type="http://schemas.openxmlformats.org/officeDocument/2006/relationships/hyperlink" Target="https://login.consultant.ru/link/?req=doc&amp;base=LAW&amp;n=483037" TargetMode="External"/><Relationship Id="rId49" Type="http://schemas.openxmlformats.org/officeDocument/2006/relationships/hyperlink" Target="https://login.consultant.ru/link/?req=doc&amp;base=LAW&amp;n=483037&amp;dst=100056" TargetMode="External"/><Relationship Id="rId50" Type="http://schemas.openxmlformats.org/officeDocument/2006/relationships/hyperlink" Target="https://login.consultant.ru/link/?req=doc&amp;base=LAW&amp;n=483037&amp;dst=100061" TargetMode="External"/><Relationship Id="rId51" Type="http://schemas.openxmlformats.org/officeDocument/2006/relationships/hyperlink" Target="https://login.consultant.ru/link/?req=doc&amp;base=LAW&amp;n=483037&amp;dst=100593" TargetMode="External"/><Relationship Id="rId52" Type="http://schemas.openxmlformats.org/officeDocument/2006/relationships/hyperlink" Target="https://login.consultant.ru/link/?req=doc&amp;base=LAW&amp;n=494036&amp;dst=100011" TargetMode="External"/><Relationship Id="rId53" Type="http://schemas.openxmlformats.org/officeDocument/2006/relationships/hyperlink" Target="https://login.consultant.ru/link/?req=doc&amp;base=LAW&amp;n=483037" TargetMode="External"/><Relationship Id="rId54" Type="http://schemas.openxmlformats.org/officeDocument/2006/relationships/hyperlink" Target="https://login.consultant.ru/link/?req=doc&amp;base=LAW&amp;n=454890&amp;dst=100012" TargetMode="External"/><Relationship Id="rId55" Type="http://schemas.openxmlformats.org/officeDocument/2006/relationships/hyperlink" Target="https://login.consultant.ru/link/?req=doc&amp;base=LAW&amp;n=483037&amp;dst=100056" TargetMode="External"/><Relationship Id="rId56" Type="http://schemas.openxmlformats.org/officeDocument/2006/relationships/hyperlink" Target="https://login.consultant.ru/link/?req=doc&amp;base=LAW&amp;n=483037&amp;dst=100061" TargetMode="External"/><Relationship Id="rId57" Type="http://schemas.openxmlformats.org/officeDocument/2006/relationships/hyperlink" Target="https://login.consultant.ru/link/?req=doc&amp;base=LAW&amp;n=483037&amp;dst=100593" TargetMode="External"/><Relationship Id="rId58" Type="http://schemas.openxmlformats.org/officeDocument/2006/relationships/hyperlink" Target="https://login.consultant.ru/link/?req=doc&amp;base=LAW&amp;n=483037&amp;dst=100166" TargetMode="External"/><Relationship Id="rId59" Type="http://schemas.openxmlformats.org/officeDocument/2006/relationships/hyperlink" Target="https://login.consultant.ru/link/?req=doc&amp;base=LAW&amp;n=483037&amp;dst=100215" TargetMode="External"/><Relationship Id="rId60" Type="http://schemas.openxmlformats.org/officeDocument/2006/relationships/hyperlink" Target="https://login.consultant.ru/link/?req=doc&amp;base=LAW&amp;n=483037&amp;dst=100226" TargetMode="External"/><Relationship Id="rId61" Type="http://schemas.openxmlformats.org/officeDocument/2006/relationships/hyperlink" Target="https://login.consultant.ru/link/?req=doc&amp;base=LAW&amp;n=483037" TargetMode="External"/><Relationship Id="rId62" Type="http://schemas.openxmlformats.org/officeDocument/2006/relationships/hyperlink" Target="https://login.consultant.ru/link/?req=doc&amp;base=LAW&amp;n=483037&amp;dst=100402" TargetMode="External"/><Relationship Id="rId63" Type="http://schemas.openxmlformats.org/officeDocument/2006/relationships/hyperlink" Target="https://login.consultant.ru/link/?req=doc&amp;base=LAW&amp;n=315755&amp;dst=100110" TargetMode="External"/><Relationship Id="rId64" Type="http://schemas.openxmlformats.org/officeDocument/2006/relationships/hyperlink" Target="https://login.consultant.ru/link/?req=doc&amp;base=LAW&amp;n=401705&amp;dst=100012" TargetMode="External"/><Relationship Id="rId65" Type="http://schemas.openxmlformats.org/officeDocument/2006/relationships/hyperlink" Target="https://login.consultant.ru/link/?req=doc&amp;base=LAW&amp;n=389340&amp;dst=100044" TargetMode="External"/><Relationship Id="rId66" Type="http://schemas.openxmlformats.org/officeDocument/2006/relationships/hyperlink" Target="https://login.consultant.ru/link/?req=doc&amp;base=LAW&amp;n=315755&amp;dst=100116" TargetMode="External"/><Relationship Id="rId67" Type="http://schemas.openxmlformats.org/officeDocument/2006/relationships/hyperlink" Target="https://login.consultant.ru/link/?req=doc&amp;base=LAW&amp;n=401705&amp;dst=100013" TargetMode="External"/><Relationship Id="rId68" Type="http://schemas.openxmlformats.org/officeDocument/2006/relationships/hyperlink" Target="https://login.consultant.ru/link/?req=doc&amp;base=LAW&amp;n=483037" TargetMode="External"/><Relationship Id="rId69" Type="http://schemas.openxmlformats.org/officeDocument/2006/relationships/hyperlink" Target="https://login.consultant.ru/link/?req=doc&amp;base=LAW&amp;n=389340&amp;dst=100044" TargetMode="External"/><Relationship Id="rId70" Type="http://schemas.openxmlformats.org/officeDocument/2006/relationships/hyperlink" Target="https://login.consultant.ru/link/?req=doc&amp;base=LAW&amp;n=461737&amp;dst=100012" TargetMode="External"/><Relationship Id="rId71" Type="http://schemas.openxmlformats.org/officeDocument/2006/relationships/hyperlink" Target="https://login.consultant.ru/link/?req=doc&amp;base=LAW&amp;n=149244" TargetMode="External"/><Relationship Id="rId72" Type="http://schemas.openxmlformats.org/officeDocument/2006/relationships/hyperlink" Target="https://login.consultant.ru/link/?req=doc&amp;base=LAW&amp;n=483037" TargetMode="External"/><Relationship Id="rId73" Type="http://schemas.openxmlformats.org/officeDocument/2006/relationships/hyperlink" Target="https://login.consultant.ru/link/?req=doc&amp;base=LAW&amp;n=491403" TargetMode="External"/><Relationship Id="rId74" Type="http://schemas.openxmlformats.org/officeDocument/2006/relationships/hyperlink" Target="https://login.consultant.ru/link/?req=doc&amp;base=LAW&amp;n=483037" TargetMode="External"/><Relationship Id="rId75" Type="http://schemas.openxmlformats.org/officeDocument/2006/relationships/hyperlink" Target="https://login.consultant.ru/link/?req=doc&amp;base=LAW&amp;n=461737&amp;dst=100012" TargetMode="External"/><Relationship Id="rId76" Type="http://schemas.openxmlformats.org/officeDocument/2006/relationships/hyperlink" Target="https://login.consultant.ru/link/?req=doc&amp;base=LAW&amp;n=461737&amp;dst=101117" TargetMode="External"/><Relationship Id="rId77" Type="http://schemas.openxmlformats.org/officeDocument/2006/relationships/hyperlink" Target="https://login.consultant.ru/link/?req=doc&amp;base=LAW&amp;n=483037" TargetMode="External"/><Relationship Id="rId78" Type="http://schemas.openxmlformats.org/officeDocument/2006/relationships/hyperlink" Target="https://login.consultant.ru/link/?req=doc&amp;base=LAW&amp;n=482692&amp;dst=100920" TargetMode="External"/><Relationship Id="rId79" Type="http://schemas.openxmlformats.org/officeDocument/2006/relationships/hyperlink" Target="https://login.consultant.ru/link/?req=doc&amp;base=LAW&amp;n=494442&amp;dst=138" TargetMode="External"/><Relationship Id="rId80" Type="http://schemas.openxmlformats.org/officeDocument/2006/relationships/hyperlink" Target="https://login.consultant.ru/link/?req=doc&amp;base=LAW&amp;n=391461&amp;dst=100012" TargetMode="External"/><Relationship Id="rId81" Type="http://schemas.openxmlformats.org/officeDocument/2006/relationships/hyperlink" Target="https://login.consultant.ru/link/?req=doc&amp;base=LAW&amp;n=401705&amp;dst=100016" TargetMode="External"/><Relationship Id="rId82" Type="http://schemas.openxmlformats.org/officeDocument/2006/relationships/hyperlink" Target="https://login.consultant.ru/link/?req=doc&amp;base=LAW&amp;n=483037&amp;dst=100084" TargetMode="External"/><Relationship Id="rId83" Type="http://schemas.openxmlformats.org/officeDocument/2006/relationships/hyperlink" Target="https://login.consultant.ru/link/?req=doc&amp;base=LAW&amp;n=483037&amp;dst=100591" TargetMode="External"/><Relationship Id="rId84" Type="http://schemas.openxmlformats.org/officeDocument/2006/relationships/hyperlink" Target="https://login.consultant.ru/link/?req=doc&amp;base=LAW&amp;n=434910&amp;dst=100012" TargetMode="External"/><Relationship Id="rId85" Type="http://schemas.openxmlformats.org/officeDocument/2006/relationships/hyperlink" Target="https://login.consultant.ru/link/?req=doc&amp;base=LAW&amp;n=391461&amp;dst=100014" TargetMode="External"/><Relationship Id="rId86" Type="http://schemas.openxmlformats.org/officeDocument/2006/relationships/hyperlink" Target="https://login.consultant.ru/link/?req=doc&amp;base=LAW&amp;n=391461&amp;dst=100015" TargetMode="External"/><Relationship Id="rId87" Type="http://schemas.openxmlformats.org/officeDocument/2006/relationships/hyperlink" Target="https://login.consultant.ru/link/?req=doc&amp;base=LAW&amp;n=391461&amp;dst=100016" TargetMode="External"/><Relationship Id="rId88" Type="http://schemas.openxmlformats.org/officeDocument/2006/relationships/hyperlink" Target="https://login.consultant.ru/link/?req=doc&amp;base=LAW&amp;n=491403&amp;dst=100899" TargetMode="External"/><Relationship Id="rId89" Type="http://schemas.openxmlformats.org/officeDocument/2006/relationships/hyperlink" Target="https://login.consultant.ru/link/?req=doc&amp;base=LAW&amp;n=491403&amp;dst=100900" TargetMode="External"/><Relationship Id="rId90" Type="http://schemas.openxmlformats.org/officeDocument/2006/relationships/hyperlink" Target="https://login.consultant.ru/link/?req=doc&amp;base=LAW&amp;n=491403&amp;dst=100904" TargetMode="External"/><Relationship Id="rId91" Type="http://schemas.openxmlformats.org/officeDocument/2006/relationships/hyperlink" Target="https://login.consultant.ru/link/?req=doc&amp;base=LAW&amp;n=453345&amp;dst=100007" TargetMode="External"/><Relationship Id="rId92" Type="http://schemas.openxmlformats.org/officeDocument/2006/relationships/hyperlink" Target="https://login.consultant.ru/link/?req=doc&amp;base=LAW&amp;n=460561&amp;dst=100010" TargetMode="External"/><Relationship Id="rId93" Type="http://schemas.openxmlformats.org/officeDocument/2006/relationships/hyperlink" Target="https://login.consultant.ru/link/?req=doc&amp;base=LAW&amp;n=313366" TargetMode="External"/><Relationship Id="rId94" Type="http://schemas.openxmlformats.org/officeDocument/2006/relationships/hyperlink" Target="https://login.consultant.ru/link/?req=doc&amp;base=LAW&amp;n=401705&amp;dst=100017" TargetMode="External"/><Relationship Id="rId95" Type="http://schemas.openxmlformats.org/officeDocument/2006/relationships/hyperlink" Target="https://login.consultant.ru/link/?req=doc&amp;base=LAW&amp;n=483037&amp;dst=100336" TargetMode="External"/><Relationship Id="rId96" Type="http://schemas.openxmlformats.org/officeDocument/2006/relationships/hyperlink" Target="https://login.consultant.ru/link/?req=doc&amp;base=LAW&amp;n=482692" TargetMode="External"/><Relationship Id="rId97" Type="http://schemas.openxmlformats.org/officeDocument/2006/relationships/hyperlink" Target="https://login.consultant.ru/link/?req=doc&amp;base=LAW&amp;n=482692" TargetMode="External"/><Relationship Id="rId98" Type="http://schemas.openxmlformats.org/officeDocument/2006/relationships/hyperlink" Target="https://login.consultant.ru/link/?req=doc&amp;base=LAW&amp;n=389760" TargetMode="External"/><Relationship Id="rId99" Type="http://schemas.openxmlformats.org/officeDocument/2006/relationships/hyperlink" Target="https://login.consultant.ru/link/?req=doc&amp;base=LAW&amp;n=385398" TargetMode="External"/><Relationship Id="rId100" Type="http://schemas.openxmlformats.org/officeDocument/2006/relationships/hyperlink" Target="https://login.consultant.ru/link/?req=doc&amp;base=LAW&amp;n=465507" TargetMode="External"/><Relationship Id="rId101" Type="http://schemas.openxmlformats.org/officeDocument/2006/relationships/hyperlink" Target="https://login.consultant.ru/link/?req=doc&amp;base=LAW&amp;n=487135&amp;dst=1080" TargetMode="External"/><Relationship Id="rId102" Type="http://schemas.openxmlformats.org/officeDocument/2006/relationships/hyperlink" Target="https://login.consultant.ru/link/?req=doc&amp;base=LAW&amp;n=492090&amp;dst=233" TargetMode="External"/><Relationship Id="rId103" Type="http://schemas.openxmlformats.org/officeDocument/2006/relationships/hyperlink" Target="https://login.consultant.ru/link/?req=doc&amp;base=LAW&amp;n=483037&amp;dst=570" TargetMode="External"/><Relationship Id="rId104" Type="http://schemas.openxmlformats.org/officeDocument/2006/relationships/hyperlink" Target="https://login.consultant.ru/link/?req=doc&amp;base=LAW&amp;n=483037&amp;dst=568" TargetMode="External"/><Relationship Id="rId105" Type="http://schemas.openxmlformats.org/officeDocument/2006/relationships/hyperlink" Target="https://login.consultant.ru/link/?req=doc&amp;base=LAW&amp;n=461656&amp;dst=100012" TargetMode="External"/><Relationship Id="rId106" Type="http://schemas.openxmlformats.org/officeDocument/2006/relationships/hyperlink" Target="https://login.consultant.ru/link/?req=doc&amp;base=LAW&amp;n=391461&amp;dst=100018" TargetMode="External"/><Relationship Id="rId107" Type="http://schemas.openxmlformats.org/officeDocument/2006/relationships/hyperlink" Target="https://login.consultant.ru/link/?req=doc&amp;base=LAW&amp;n=107920&amp;dst=100032" TargetMode="External"/><Relationship Id="rId108" Type="http://schemas.openxmlformats.org/officeDocument/2006/relationships/hyperlink" Target="https://login.consultant.ru/link/?req=doc&amp;base=LAW&amp;n=465507" TargetMode="External"/><Relationship Id="rId109" Type="http://schemas.openxmlformats.org/officeDocument/2006/relationships/hyperlink" Target="https://login.consultant.ru/link/?req=doc&amp;base=LAW&amp;n=454225&amp;dst=765" TargetMode="External"/><Relationship Id="rId110" Type="http://schemas.openxmlformats.org/officeDocument/2006/relationships/hyperlink" Target="https://login.consultant.ru/link/?req=doc&amp;base=LAW&amp;n=460561&amp;dst=100012" TargetMode="External"/><Relationship Id="rId111" Type="http://schemas.openxmlformats.org/officeDocument/2006/relationships/hyperlink" Target="https://login.consultant.ru/link/?req=doc&amp;base=LAW&amp;n=401705&amp;dst=100019" TargetMode="External"/><Relationship Id="rId112" Type="http://schemas.openxmlformats.org/officeDocument/2006/relationships/hyperlink" Target="https://login.consultant.ru/link/?req=doc&amp;base=LAW&amp;n=483037&amp;dst=19" TargetMode="External"/><Relationship Id="rId113" Type="http://schemas.openxmlformats.org/officeDocument/2006/relationships/hyperlink" Target="https://login.consultant.ru/link/?req=doc&amp;base=LAW&amp;n=465507" TargetMode="External"/><Relationship Id="rId114" Type="http://schemas.openxmlformats.org/officeDocument/2006/relationships/hyperlink" Target="https://login.consultant.ru/link/?req=doc&amp;base=LAW&amp;n=465507" TargetMode="External"/><Relationship Id="rId115" Type="http://schemas.openxmlformats.org/officeDocument/2006/relationships/hyperlink" Target="https://login.consultant.ru/link/?req=doc&amp;base=LAW&amp;n=461656&amp;dst=100019" TargetMode="External"/><Relationship Id="rId116" Type="http://schemas.openxmlformats.org/officeDocument/2006/relationships/hyperlink" Target="https://login.consultant.ru/link/?req=doc&amp;base=LAW&amp;n=494442&amp;dst=43" TargetMode="External"/><Relationship Id="rId117" Type="http://schemas.openxmlformats.org/officeDocument/2006/relationships/hyperlink" Target="https://login.consultant.ru/link/?req=doc&amp;base=LAW&amp;n=494442&amp;dst=290" TargetMode="External"/><Relationship Id="rId118" Type="http://schemas.openxmlformats.org/officeDocument/2006/relationships/hyperlink" Target="https://login.consultant.ru/link/?req=doc&amp;base=LAW&amp;n=391461&amp;dst=100019" TargetMode="External"/><Relationship Id="rId119" Type="http://schemas.openxmlformats.org/officeDocument/2006/relationships/hyperlink" Target="https://login.consultant.ru/link/?req=doc&amp;base=LAW&amp;n=483037" TargetMode="External"/><Relationship Id="rId120" Type="http://schemas.openxmlformats.org/officeDocument/2006/relationships/hyperlink" Target="https://login.consultant.ru/link/?req=doc&amp;base=LAW&amp;n=483037" TargetMode="External"/><Relationship Id="rId121" Type="http://schemas.openxmlformats.org/officeDocument/2006/relationships/hyperlink" Target="https://login.consultant.ru/link/?req=doc&amp;base=LAW&amp;n=491403&amp;dst=100059" TargetMode="External"/><Relationship Id="rId122" Type="http://schemas.openxmlformats.org/officeDocument/2006/relationships/hyperlink" Target="https://login.consultant.ru/link/?req=doc&amp;base=LAW&amp;n=483037&amp;dst=100108" TargetMode="External"/><Relationship Id="rId123" Type="http://schemas.openxmlformats.org/officeDocument/2006/relationships/hyperlink" Target="https://login.consultant.ru/link/?req=doc&amp;base=LAW&amp;n=454890&amp;dst=100052" TargetMode="External"/><Relationship Id="rId124" Type="http://schemas.openxmlformats.org/officeDocument/2006/relationships/hyperlink" Target="https://login.consultant.ru/link/?req=doc&amp;base=LAW&amp;n=454890&amp;dst=100064" TargetMode="External"/><Relationship Id="rId125" Type="http://schemas.openxmlformats.org/officeDocument/2006/relationships/hyperlink" Target="https://login.consultant.ru/link/?req=doc&amp;base=LAW&amp;n=492056" TargetMode="External"/><Relationship Id="rId126" Type="http://schemas.openxmlformats.org/officeDocument/2006/relationships/hyperlink" Target="https://login.consultant.ru/link/?req=doc&amp;base=LAW&amp;n=492056&amp;dst=759" TargetMode="External"/><Relationship Id="rId127" Type="http://schemas.openxmlformats.org/officeDocument/2006/relationships/hyperlink" Target="https://login.consultant.ru/link/?req=doc&amp;base=LAW&amp;n=492056" TargetMode="External"/><Relationship Id="rId128" Type="http://schemas.openxmlformats.org/officeDocument/2006/relationships/hyperlink" Target="https://login.consultant.ru/link/?req=doc&amp;base=LAW&amp;n=494442" TargetMode="External"/><Relationship Id="rId129" Type="http://schemas.openxmlformats.org/officeDocument/2006/relationships/hyperlink" Target="https://login.consultant.ru/link/?req=doc&amp;base=LAW&amp;n=391461&amp;dst=100022" TargetMode="External"/><Relationship Id="rId130" Type="http://schemas.openxmlformats.org/officeDocument/2006/relationships/hyperlink" Target="https://login.consultant.ru/link/?req=doc&amp;base=LAW&amp;n=391461&amp;dst=100023" TargetMode="External"/><Relationship Id="rId131" Type="http://schemas.openxmlformats.org/officeDocument/2006/relationships/hyperlink" Target="https://login.consultant.ru/link/?req=doc&amp;base=LAW&amp;n=391461&amp;dst=100025" TargetMode="External"/><Relationship Id="rId132" Type="http://schemas.openxmlformats.org/officeDocument/2006/relationships/hyperlink" Target="https://login.consultant.ru/link/?req=doc&amp;base=LAW&amp;n=492056" TargetMode="External"/><Relationship Id="rId133" Type="http://schemas.openxmlformats.org/officeDocument/2006/relationships/hyperlink" Target="https://login.consultant.ru/link/?req=doc&amp;base=LAW&amp;n=492056&amp;dst=934" TargetMode="External"/><Relationship Id="rId134" Type="http://schemas.openxmlformats.org/officeDocument/2006/relationships/hyperlink" Target="https://login.consultant.ru/link/?req=doc&amp;base=LAW&amp;n=494036&amp;dst=100017" TargetMode="External"/><Relationship Id="rId135" Type="http://schemas.openxmlformats.org/officeDocument/2006/relationships/hyperlink" Target="https://login.consultant.ru/link/?req=doc&amp;base=LAW&amp;n=492056&amp;dst=947" TargetMode="External"/><Relationship Id="rId136" Type="http://schemas.openxmlformats.org/officeDocument/2006/relationships/hyperlink" Target="https://login.consultant.ru/link/?req=doc&amp;base=LAW&amp;n=492056&amp;dst=771" TargetMode="External"/><Relationship Id="rId137" Type="http://schemas.openxmlformats.org/officeDocument/2006/relationships/hyperlink" Target="https://login.consultant.ru/link/?req=doc&amp;base=LAW&amp;n=492056&amp;dst=1225" TargetMode="External"/><Relationship Id="rId138" Type="http://schemas.openxmlformats.org/officeDocument/2006/relationships/hyperlink" Target="https://login.consultant.ru/link/?req=doc&amp;base=LAW&amp;n=492056&amp;dst=1311" TargetMode="External"/><Relationship Id="rId139" Type="http://schemas.openxmlformats.org/officeDocument/2006/relationships/hyperlink" Target="https://login.consultant.ru/link/?req=doc&amp;base=LAW&amp;n=491424&amp;dst=100775" TargetMode="External"/><Relationship Id="rId140" Type="http://schemas.openxmlformats.org/officeDocument/2006/relationships/hyperlink" Target="https://login.consultant.ru/link/?req=doc&amp;base=LAW&amp;n=492056&amp;dst=1320" TargetMode="External"/><Relationship Id="rId141" Type="http://schemas.openxmlformats.org/officeDocument/2006/relationships/hyperlink" Target="https://login.consultant.ru/link/?req=doc&amp;base=LAW&amp;n=492056" TargetMode="External"/><Relationship Id="rId142" Type="http://schemas.openxmlformats.org/officeDocument/2006/relationships/hyperlink" Target="https://login.consultant.ru/link/?req=doc&amp;base=LAW&amp;n=492056&amp;dst=2445" TargetMode="External"/><Relationship Id="rId143" Type="http://schemas.openxmlformats.org/officeDocument/2006/relationships/hyperlink" Target="https://login.consultant.ru/link/?req=doc&amp;base=LAW&amp;n=492056" TargetMode="External"/><Relationship Id="rId144" Type="http://schemas.openxmlformats.org/officeDocument/2006/relationships/hyperlink" Target="https://login.consultant.ru/link/?req=doc&amp;base=LAW&amp;n=434910&amp;dst=100016" TargetMode="External"/><Relationship Id="rId145" Type="http://schemas.openxmlformats.org/officeDocument/2006/relationships/hyperlink" Target="https://login.consultant.ru/link/?req=doc&amp;base=LAW&amp;n=401705&amp;dst=100021" TargetMode="External"/><Relationship Id="rId146" Type="http://schemas.openxmlformats.org/officeDocument/2006/relationships/hyperlink" Target="https://login.consultant.ru/link/?req=doc&amp;base=LAW&amp;n=483037&amp;dst=100572" TargetMode="External"/><Relationship Id="rId147" Type="http://schemas.openxmlformats.org/officeDocument/2006/relationships/hyperlink" Target="https://login.consultant.ru/link/?req=doc&amp;base=LAW&amp;n=434910&amp;dst=100017" TargetMode="External"/><Relationship Id="rId148" Type="http://schemas.openxmlformats.org/officeDocument/2006/relationships/hyperlink" Target="https://login.consultant.ru/link/?req=doc&amp;base=LAW&amp;n=401705&amp;dst=100028" TargetMode="External"/><Relationship Id="rId149" Type="http://schemas.openxmlformats.org/officeDocument/2006/relationships/hyperlink" Target="https://login.consultant.ru/link/?req=doc&amp;base=LAW&amp;n=401705&amp;dst=100035" TargetMode="External"/><Relationship Id="rId150" Type="http://schemas.openxmlformats.org/officeDocument/2006/relationships/hyperlink" Target="https://login.consultant.ru/link/?req=doc&amp;base=LAW&amp;n=401705&amp;dst=100037" TargetMode="External"/><Relationship Id="rId151" Type="http://schemas.openxmlformats.org/officeDocument/2006/relationships/hyperlink" Target="https://login.consultant.ru/link/?req=doc&amp;base=LAW&amp;n=401705&amp;dst=100038" TargetMode="External"/><Relationship Id="rId152" Type="http://schemas.openxmlformats.org/officeDocument/2006/relationships/hyperlink" Target="https://login.consultant.ru/link/?req=doc&amp;base=LAW&amp;n=389139&amp;dst=100011" TargetMode="External"/><Relationship Id="rId153" Type="http://schemas.openxmlformats.org/officeDocument/2006/relationships/hyperlink" Target="https://login.consultant.ru/link/?req=doc&amp;base=LAW&amp;n=442096" TargetMode="External"/><Relationship Id="rId154" Type="http://schemas.openxmlformats.org/officeDocument/2006/relationships/hyperlink" Target="https://login.consultant.ru/link/?req=doc&amp;base=LAW&amp;n=483037" TargetMode="External"/><Relationship Id="rId155" Type="http://schemas.openxmlformats.org/officeDocument/2006/relationships/hyperlink" Target="https://login.consultant.ru/link/?req=doc&amp;base=LAW&amp;n=401705&amp;dst=100040" TargetMode="External"/><Relationship Id="rId156" Type="http://schemas.openxmlformats.org/officeDocument/2006/relationships/hyperlink" Target="https://login.consultant.ru/link/?req=doc&amp;base=LAW&amp;n=401705&amp;dst=100046" TargetMode="External"/><Relationship Id="rId157" Type="http://schemas.openxmlformats.org/officeDocument/2006/relationships/hyperlink" Target="https://login.consultant.ru/link/?req=doc&amp;base=LAW&amp;n=461724&amp;dst=100015" TargetMode="External"/><Relationship Id="rId158" Type="http://schemas.openxmlformats.org/officeDocument/2006/relationships/hyperlink" Target="https://login.consultant.ru/link/?req=doc&amp;base=LAW&amp;n=454883&amp;dst=100018" TargetMode="External"/><Relationship Id="rId159" Type="http://schemas.openxmlformats.org/officeDocument/2006/relationships/hyperlink" Target="https://login.consultant.ru/link/?req=doc&amp;base=LAW&amp;n=454890&amp;dst=100015" TargetMode="External"/><Relationship Id="rId160" Type="http://schemas.openxmlformats.org/officeDocument/2006/relationships/hyperlink" Target="https://login.consultant.ru/link/?req=doc&amp;base=LAW&amp;n=483037&amp;dst=100601" TargetMode="External"/><Relationship Id="rId161" Type="http://schemas.openxmlformats.org/officeDocument/2006/relationships/hyperlink" Target="https://login.consultant.ru/link/?req=doc&amp;base=LAW&amp;n=483037&amp;dst=100084" TargetMode="External"/><Relationship Id="rId162" Type="http://schemas.openxmlformats.org/officeDocument/2006/relationships/hyperlink" Target="https://login.consultant.ru/link/?req=doc&amp;base=LAW&amp;n=483037&amp;dst=100591" TargetMode="External"/><Relationship Id="rId163" Type="http://schemas.openxmlformats.org/officeDocument/2006/relationships/hyperlink" Target="https://login.consultant.ru/link/?req=doc&amp;base=LAW&amp;n=401705&amp;dst=100047" TargetMode="External"/><Relationship Id="rId164" Type="http://schemas.openxmlformats.org/officeDocument/2006/relationships/hyperlink" Target="https://login.consultant.ru/link/?req=doc&amp;base=LAW&amp;n=401705&amp;dst=100049" TargetMode="External"/><Relationship Id="rId165" Type="http://schemas.openxmlformats.org/officeDocument/2006/relationships/hyperlink" Target="https://login.consultant.ru/link/?req=doc&amp;base=LAW&amp;n=434910&amp;dst=100018" TargetMode="External"/><Relationship Id="rId166" Type="http://schemas.openxmlformats.org/officeDocument/2006/relationships/hyperlink" Target="https://login.consultant.ru/link/?req=doc&amp;base=LAW&amp;n=434910&amp;dst=100019" TargetMode="External"/><Relationship Id="rId167" Type="http://schemas.openxmlformats.org/officeDocument/2006/relationships/hyperlink" Target="https://login.consultant.ru/link/?req=doc&amp;base=LAW&amp;n=483037&amp;dst=100045" TargetMode="External"/><Relationship Id="rId168" Type="http://schemas.openxmlformats.org/officeDocument/2006/relationships/hyperlink" Target="https://login.consultant.ru/link/?req=doc&amp;base=LAW&amp;n=389340&amp;dst=100297" TargetMode="External"/><Relationship Id="rId169" Type="http://schemas.openxmlformats.org/officeDocument/2006/relationships/hyperlink" Target="https://login.consultant.ru/link/?req=doc&amp;base=LAW&amp;n=389340&amp;dst=33" TargetMode="External"/><Relationship Id="rId170" Type="http://schemas.openxmlformats.org/officeDocument/2006/relationships/hyperlink" Target="https://login.consultant.ru/link/?req=doc&amp;base=LAW&amp;n=483037&amp;dst=326" TargetMode="External"/><Relationship Id="rId171" Type="http://schemas.openxmlformats.org/officeDocument/2006/relationships/hyperlink" Target="https://login.consultant.ru/link/?req=doc&amp;base=LAW&amp;n=483037&amp;dst=100601" TargetMode="External"/><Relationship Id="rId172" Type="http://schemas.openxmlformats.org/officeDocument/2006/relationships/hyperlink" Target="https://login.consultant.ru/link/?req=doc&amp;base=LAW&amp;n=483037&amp;dst=100073" TargetMode="External"/><Relationship Id="rId173" Type="http://schemas.openxmlformats.org/officeDocument/2006/relationships/hyperlink" Target="https://login.consultant.ru/link/?req=doc&amp;base=LAW&amp;n=401705&amp;dst=100050" TargetMode="External"/><Relationship Id="rId174" Type="http://schemas.openxmlformats.org/officeDocument/2006/relationships/hyperlink" Target="https://login.consultant.ru/link/?req=doc&amp;base=LAW&amp;n=483037&amp;dst=100613" TargetMode="External"/><Relationship Id="rId175" Type="http://schemas.openxmlformats.org/officeDocument/2006/relationships/hyperlink" Target="https://login.consultant.ru/link/?req=doc&amp;base=LAW&amp;n=434910&amp;dst=100020" TargetMode="External"/><Relationship Id="rId176" Type="http://schemas.openxmlformats.org/officeDocument/2006/relationships/hyperlink" Target="https://login.consultant.ru/link/?req=doc&amp;base=LAW&amp;n=483037&amp;dst=100601" TargetMode="External"/><Relationship Id="rId177" Type="http://schemas.openxmlformats.org/officeDocument/2006/relationships/hyperlink" Target="https://login.consultant.ru/link/?req=doc&amp;base=LAW&amp;n=401705&amp;dst=100052" TargetMode="External"/><Relationship Id="rId178" Type="http://schemas.openxmlformats.org/officeDocument/2006/relationships/hyperlink" Target="https://login.consultant.ru/link/?req=doc&amp;base=LAW&amp;n=483037&amp;dst=100601" TargetMode="External"/><Relationship Id="rId179" Type="http://schemas.openxmlformats.org/officeDocument/2006/relationships/hyperlink" Target="https://login.consultant.ru/link/?req=doc&amp;base=LAW&amp;n=401705&amp;dst=100055" TargetMode="External"/><Relationship Id="rId180" Type="http://schemas.openxmlformats.org/officeDocument/2006/relationships/hyperlink" Target="https://login.consultant.ru/link/?req=doc&amp;base=LAW&amp;n=454890&amp;dst=100015" TargetMode="External"/><Relationship Id="rId181" Type="http://schemas.openxmlformats.org/officeDocument/2006/relationships/hyperlink" Target="https://login.consultant.ru/link/?req=doc&amp;base=LAW&amp;n=489348" TargetMode="External"/><Relationship Id="rId182" Type="http://schemas.openxmlformats.org/officeDocument/2006/relationships/hyperlink" Target="https://login.consultant.ru/link/?req=doc&amp;base=LAW&amp;n=454890&amp;dst=100026" TargetMode="External"/><Relationship Id="rId183" Type="http://schemas.openxmlformats.org/officeDocument/2006/relationships/hyperlink" Target="https://login.consultant.ru/link/?req=doc&amp;base=LAW&amp;n=483037&amp;dst=100601" TargetMode="External"/><Relationship Id="rId184" Type="http://schemas.openxmlformats.org/officeDocument/2006/relationships/hyperlink" Target="https://login.consultant.ru/link/?req=doc&amp;base=LAW&amp;n=483037" TargetMode="External"/><Relationship Id="rId185" Type="http://schemas.openxmlformats.org/officeDocument/2006/relationships/hyperlink" Target="https://login.consultant.ru/link/?req=doc&amp;base=LAW&amp;n=401705&amp;dst=100056" TargetMode="External"/><Relationship Id="rId186" Type="http://schemas.openxmlformats.org/officeDocument/2006/relationships/hyperlink" Target="https://login.consultant.ru/link/?req=doc&amp;base=LAW&amp;n=494036&amp;dst=100019" TargetMode="External"/><Relationship Id="rId187" Type="http://schemas.openxmlformats.org/officeDocument/2006/relationships/hyperlink" Target="https://login.consultant.ru/link/?req=doc&amp;base=LAW&amp;n=461724&amp;dst=100074" TargetMode="External"/><Relationship Id="rId188" Type="http://schemas.openxmlformats.org/officeDocument/2006/relationships/hyperlink" Target="https://login.consultant.ru/link/?req=doc&amp;base=LAW&amp;n=454883&amp;dst=100027" TargetMode="External"/><Relationship Id="rId189" Type="http://schemas.openxmlformats.org/officeDocument/2006/relationships/hyperlink" Target="https://login.consultant.ru/link/?req=doc&amp;base=LAW&amp;n=391461&amp;dst=100028" TargetMode="External"/><Relationship Id="rId190" Type="http://schemas.openxmlformats.org/officeDocument/2006/relationships/hyperlink" Target="https://login.consultant.ru/link/?req=doc&amp;base=LAW&amp;n=494036&amp;dst=100019" TargetMode="External"/><Relationship Id="rId191" Type="http://schemas.openxmlformats.org/officeDocument/2006/relationships/hyperlink" Target="https://login.consultant.ru/link/?req=doc&amp;base=LAW&amp;n=494036&amp;dst=100020" TargetMode="External"/><Relationship Id="rId192" Type="http://schemas.openxmlformats.org/officeDocument/2006/relationships/hyperlink" Target="https://login.consultant.ru/link/?req=doc&amp;base=LAW&amp;n=483037&amp;dst=459" TargetMode="External"/><Relationship Id="rId193" Type="http://schemas.openxmlformats.org/officeDocument/2006/relationships/hyperlink" Target="https://login.consultant.ru/link/?req=doc&amp;base=LAW&amp;n=494036&amp;dst=100022" TargetMode="External"/><Relationship Id="rId194" Type="http://schemas.openxmlformats.org/officeDocument/2006/relationships/hyperlink" Target="https://login.consultant.ru/link/?req=doc&amp;base=LAW&amp;n=460561&amp;dst=100014" TargetMode="External"/><Relationship Id="rId195" Type="http://schemas.openxmlformats.org/officeDocument/2006/relationships/hyperlink" Target="https://login.consultant.ru/link/?req=doc&amp;base=LAW&amp;n=483037&amp;dst=100073" TargetMode="External"/><Relationship Id="rId196" Type="http://schemas.openxmlformats.org/officeDocument/2006/relationships/hyperlink" Target="https://login.consultant.ru/link/?req=doc&amp;base=LAW&amp;n=494036&amp;dst=100026" TargetMode="External"/><Relationship Id="rId197" Type="http://schemas.openxmlformats.org/officeDocument/2006/relationships/hyperlink" Target="https://login.consultant.ru/link/?req=doc&amp;base=LAW&amp;n=460561&amp;dst=100018" TargetMode="External"/><Relationship Id="rId198" Type="http://schemas.openxmlformats.org/officeDocument/2006/relationships/hyperlink" Target="https://login.consultant.ru/link/?req=doc&amp;base=LAW&amp;n=466454&amp;dst=100028" TargetMode="External"/><Relationship Id="rId199" Type="http://schemas.openxmlformats.org/officeDocument/2006/relationships/hyperlink" Target="https://login.consultant.ru/link/?req=doc&amp;base=INT&amp;n=54386" TargetMode="External"/><Relationship Id="rId200" Type="http://schemas.openxmlformats.org/officeDocument/2006/relationships/hyperlink" Target="https://login.consultant.ru/link/?req=doc&amp;base=LAW&amp;n=424314&amp;dst=101612" TargetMode="External"/><Relationship Id="rId201" Type="http://schemas.openxmlformats.org/officeDocument/2006/relationships/hyperlink" Target="https://login.consultant.ru/link/?req=doc&amp;base=LAW&amp;n=424314&amp;dst=100018" TargetMode="External"/><Relationship Id="rId202" Type="http://schemas.openxmlformats.org/officeDocument/2006/relationships/hyperlink" Target="https://login.consultant.ru/link/?req=doc&amp;base=LAW&amp;n=401705&amp;dst=100057" TargetMode="External"/><Relationship Id="rId203" Type="http://schemas.openxmlformats.org/officeDocument/2006/relationships/hyperlink" Target="https://login.consultant.ru/link/?req=doc&amp;base=LAW&amp;n=494036&amp;dst=100030" TargetMode="External"/><Relationship Id="rId204" Type="http://schemas.openxmlformats.org/officeDocument/2006/relationships/hyperlink" Target="https://login.consultant.ru/link/?req=doc&amp;base=LAW&amp;n=483037&amp;dst=100183" TargetMode="External"/><Relationship Id="rId205" Type="http://schemas.openxmlformats.org/officeDocument/2006/relationships/hyperlink" Target="https://login.consultant.ru/link/?req=doc&amp;base=LAW&amp;n=401705&amp;dst=100059" TargetMode="External"/><Relationship Id="rId206" Type="http://schemas.openxmlformats.org/officeDocument/2006/relationships/hyperlink" Target="https://login.consultant.ru/link/?req=doc&amp;base=LAW&amp;n=391461&amp;dst=100030" TargetMode="External"/><Relationship Id="rId207" Type="http://schemas.openxmlformats.org/officeDocument/2006/relationships/hyperlink" Target="https://login.consultant.ru/link/?req=doc&amp;base=LAW&amp;n=494036&amp;dst=100031" TargetMode="External"/><Relationship Id="rId208" Type="http://schemas.openxmlformats.org/officeDocument/2006/relationships/hyperlink" Target="https://login.consultant.ru/link/?req=doc&amp;base=LAW&amp;n=461724&amp;dst=100125" TargetMode="External"/><Relationship Id="rId209" Type="http://schemas.openxmlformats.org/officeDocument/2006/relationships/hyperlink" Target="https://login.consultant.ru/link/?req=doc&amp;base=LAW&amp;n=454883&amp;dst=100037" TargetMode="External"/><Relationship Id="rId210" Type="http://schemas.openxmlformats.org/officeDocument/2006/relationships/hyperlink" Target="https://login.consultant.ru/link/?req=doc&amp;base=LAW&amp;n=494036&amp;dst=100031" TargetMode="External"/><Relationship Id="rId211" Type="http://schemas.openxmlformats.org/officeDocument/2006/relationships/hyperlink" Target="https://login.consultant.ru/link/?req=doc&amp;base=LAW&amp;n=494036&amp;dst=100032" TargetMode="External"/><Relationship Id="rId212" Type="http://schemas.openxmlformats.org/officeDocument/2006/relationships/hyperlink" Target="https://login.consultant.ru/link/?req=doc&amp;base=LAW&amp;n=483037&amp;dst=283" TargetMode="External"/><Relationship Id="rId213" Type="http://schemas.openxmlformats.org/officeDocument/2006/relationships/hyperlink" Target="https://login.consultant.ru/link/?req=doc&amp;base=LAW&amp;n=494036&amp;dst=100034" TargetMode="External"/><Relationship Id="rId214" Type="http://schemas.openxmlformats.org/officeDocument/2006/relationships/hyperlink" Target="https://login.consultant.ru/link/?req=doc&amp;base=LAW&amp;n=483037&amp;dst=100073" TargetMode="External"/><Relationship Id="rId215" Type="http://schemas.openxmlformats.org/officeDocument/2006/relationships/hyperlink" Target="https://login.consultant.ru/link/?req=doc&amp;base=LAW&amp;n=494036&amp;dst=100036" TargetMode="External"/><Relationship Id="rId216" Type="http://schemas.openxmlformats.org/officeDocument/2006/relationships/hyperlink" Target="https://login.consultant.ru/link/?req=doc&amp;base=LAW&amp;n=483037&amp;dst=81" TargetMode="External"/><Relationship Id="rId217" Type="http://schemas.openxmlformats.org/officeDocument/2006/relationships/hyperlink" Target="https://login.consultant.ru/link/?req=doc&amp;base=LAW&amp;n=491403&amp;dst=100105" TargetMode="External"/><Relationship Id="rId218" Type="http://schemas.openxmlformats.org/officeDocument/2006/relationships/hyperlink" Target="https://login.consultant.ru/link/?req=doc&amp;base=LAW&amp;n=491403&amp;dst=100800" TargetMode="External"/><Relationship Id="rId219" Type="http://schemas.openxmlformats.org/officeDocument/2006/relationships/hyperlink" Target="https://login.consultant.ru/link/?req=doc&amp;base=LAW&amp;n=401705&amp;dst=100061" TargetMode="External"/><Relationship Id="rId220" Type="http://schemas.openxmlformats.org/officeDocument/2006/relationships/hyperlink" Target="https://login.consultant.ru/link/?req=doc&amp;base=LAW&amp;n=401705&amp;dst=100064" TargetMode="External"/><Relationship Id="rId221" Type="http://schemas.openxmlformats.org/officeDocument/2006/relationships/hyperlink" Target="https://login.consultant.ru/link/?req=doc&amp;base=LAW&amp;n=389340&amp;dst=100133" TargetMode="External"/><Relationship Id="rId222" Type="http://schemas.openxmlformats.org/officeDocument/2006/relationships/hyperlink" Target="https://login.consultant.ru/link/?req=doc&amp;base=LAW&amp;n=401705&amp;dst=100065" TargetMode="External"/><Relationship Id="rId223" Type="http://schemas.openxmlformats.org/officeDocument/2006/relationships/hyperlink" Target="https://login.consultant.ru/link/?req=doc&amp;base=LAW&amp;n=401705&amp;dst=100066" TargetMode="External"/><Relationship Id="rId224" Type="http://schemas.openxmlformats.org/officeDocument/2006/relationships/hyperlink" Target="https://login.consultant.ru/link/?req=doc&amp;base=LAW&amp;n=404996&amp;dst=100221" TargetMode="External"/><Relationship Id="rId225" Type="http://schemas.openxmlformats.org/officeDocument/2006/relationships/hyperlink" Target="https://login.consultant.ru/link/?req=doc&amp;base=INT&amp;n=54386" TargetMode="External"/><Relationship Id="rId226" Type="http://schemas.openxmlformats.org/officeDocument/2006/relationships/hyperlink" Target="https://login.consultant.ru/link/?req=doc&amp;base=LAW&amp;n=424314&amp;dst=101632" TargetMode="External"/><Relationship Id="rId227" Type="http://schemas.openxmlformats.org/officeDocument/2006/relationships/hyperlink" Target="https://login.consultant.ru/link/?req=doc&amp;base=LAW&amp;n=401705&amp;dst=100067" TargetMode="External"/><Relationship Id="rId228" Type="http://schemas.openxmlformats.org/officeDocument/2006/relationships/hyperlink" Target="https://login.consultant.ru/link/?req=doc&amp;base=LAW&amp;n=461737&amp;dst=101186" TargetMode="External"/><Relationship Id="rId229" Type="http://schemas.openxmlformats.org/officeDocument/2006/relationships/hyperlink" Target="https://login.consultant.ru/link/?req=doc&amp;base=LAW&amp;n=461737&amp;dst=101187" TargetMode="External"/><Relationship Id="rId230" Type="http://schemas.openxmlformats.org/officeDocument/2006/relationships/hyperlink" Target="https://login.consultant.ru/link/?req=doc&amp;base=LAW&amp;n=461724&amp;dst=100177" TargetMode="External"/><Relationship Id="rId231" Type="http://schemas.openxmlformats.org/officeDocument/2006/relationships/hyperlink" Target="https://login.consultant.ru/link/?req=doc&amp;base=LAW&amp;n=454883&amp;dst=100048" TargetMode="External"/><Relationship Id="rId232" Type="http://schemas.openxmlformats.org/officeDocument/2006/relationships/hyperlink" Target="https://login.consultant.ru/link/?req=doc&amp;base=LAW&amp;n=454883&amp;dst=100018" TargetMode="External"/><Relationship Id="rId233" Type="http://schemas.openxmlformats.org/officeDocument/2006/relationships/hyperlink" Target="https://login.consultant.ru/link/?req=doc&amp;base=LAW&amp;n=389340&amp;dst=100167" TargetMode="External"/><Relationship Id="rId234" Type="http://schemas.openxmlformats.org/officeDocument/2006/relationships/hyperlink" Target="https://login.consultant.ru/link/?req=doc&amp;base=LAW&amp;n=401705&amp;dst=100069" TargetMode="External"/><Relationship Id="rId235" Type="http://schemas.openxmlformats.org/officeDocument/2006/relationships/hyperlink" Target="https://login.consultant.ru/link/?req=doc&amp;base=LAW&amp;n=401705&amp;dst=100070" TargetMode="External"/><Relationship Id="rId236" Type="http://schemas.openxmlformats.org/officeDocument/2006/relationships/hyperlink" Target="https://login.consultant.ru/link/?req=doc&amp;base=LAW&amp;n=401705&amp;dst=100071" TargetMode="External"/><Relationship Id="rId237" Type="http://schemas.openxmlformats.org/officeDocument/2006/relationships/hyperlink" Target="https://login.consultant.ru/link/?req=doc&amp;base=LAW&amp;n=401705&amp;dst=100073" TargetMode="External"/><Relationship Id="rId238" Type="http://schemas.openxmlformats.org/officeDocument/2006/relationships/hyperlink" Target="https://login.consultant.ru/link/?req=doc&amp;base=LAW&amp;n=401705&amp;dst=100074" TargetMode="External"/><Relationship Id="rId239" Type="http://schemas.openxmlformats.org/officeDocument/2006/relationships/hyperlink" Target="https://login.consultant.ru/link/?req=doc&amp;base=LAW&amp;n=461724&amp;dst=100253" TargetMode="External"/><Relationship Id="rId240" Type="http://schemas.openxmlformats.org/officeDocument/2006/relationships/hyperlink" Target="https://login.consultant.ru/link/?req=doc&amp;base=LAW&amp;n=454883&amp;dst=100057" TargetMode="External"/><Relationship Id="rId241" Type="http://schemas.openxmlformats.org/officeDocument/2006/relationships/hyperlink" Target="https://login.consultant.ru/link/?req=doc&amp;base=LAW&amp;n=454883&amp;dst=100018" TargetMode="External"/><Relationship Id="rId242" Type="http://schemas.openxmlformats.org/officeDocument/2006/relationships/hyperlink" Target="https://login.consultant.ru/link/?req=doc&amp;base=LAW&amp;n=315755&amp;dst=100652" TargetMode="External"/><Relationship Id="rId243" Type="http://schemas.openxmlformats.org/officeDocument/2006/relationships/hyperlink" Target="https://login.consultant.ru/link/?req=doc&amp;base=LAW&amp;n=389340&amp;dst=100178" TargetMode="External"/><Relationship Id="rId244" Type="http://schemas.openxmlformats.org/officeDocument/2006/relationships/hyperlink" Target="https://login.consultant.ru/link/?req=doc&amp;base=LAW&amp;n=461724&amp;dst=100308" TargetMode="External"/><Relationship Id="rId245" Type="http://schemas.openxmlformats.org/officeDocument/2006/relationships/hyperlink" Target="https://login.consultant.ru/link/?req=doc&amp;base=LAW&amp;n=454883&amp;dst=100067" TargetMode="External"/><Relationship Id="rId246" Type="http://schemas.openxmlformats.org/officeDocument/2006/relationships/hyperlink" Target="https://login.consultant.ru/link/?req=doc&amp;base=LAW&amp;n=401705&amp;dst=100076" TargetMode="External"/><Relationship Id="rId247" Type="http://schemas.openxmlformats.org/officeDocument/2006/relationships/hyperlink" Target="https://login.consultant.ru/link/?req=doc&amp;base=LAW&amp;n=401705&amp;dst=100076" TargetMode="External"/><Relationship Id="rId248" Type="http://schemas.openxmlformats.org/officeDocument/2006/relationships/hyperlink" Target="https://login.consultant.ru/link/?req=doc&amp;base=LAW&amp;n=483037" TargetMode="External"/><Relationship Id="rId249" Type="http://schemas.openxmlformats.org/officeDocument/2006/relationships/hyperlink" Target="https://login.consultant.ru/link/?req=doc&amp;base=LAW&amp;n=483037" TargetMode="External"/><Relationship Id="rId250" Type="http://schemas.openxmlformats.org/officeDocument/2006/relationships/hyperlink" Target="https://login.consultant.ru/link/?req=doc&amp;base=LAW&amp;n=483037" TargetMode="External"/><Relationship Id="rId251" Type="http://schemas.openxmlformats.org/officeDocument/2006/relationships/hyperlink" Target="https://login.consultant.ru/link/?req=doc&amp;base=LAW&amp;n=401705&amp;dst=100077" TargetMode="External"/><Relationship Id="rId252" Type="http://schemas.openxmlformats.org/officeDocument/2006/relationships/hyperlink" Target="https://login.consultant.ru/link/?req=doc&amp;base=LAW&amp;n=401705&amp;dst=100078" TargetMode="External"/><Relationship Id="rId253" Type="http://schemas.openxmlformats.org/officeDocument/2006/relationships/hyperlink" Target="https://login.consultant.ru/link/?req=doc&amp;base=LAW&amp;n=465507" TargetMode="External"/><Relationship Id="rId254" Type="http://schemas.openxmlformats.org/officeDocument/2006/relationships/hyperlink" Target="https://login.consultant.ru/link/?req=doc&amp;base=LAW&amp;n=483037&amp;dst=570" TargetMode="External"/><Relationship Id="rId255" Type="http://schemas.openxmlformats.org/officeDocument/2006/relationships/hyperlink" Target="https://login.consultant.ru/link/?req=doc&amp;base=LAW&amp;n=461656&amp;dst=100028" TargetMode="External"/><Relationship Id="rId256" Type="http://schemas.openxmlformats.org/officeDocument/2006/relationships/hyperlink" Target="https://login.consultant.ru/link/?req=doc&amp;base=LAW&amp;n=461656&amp;dst=100030" TargetMode="External"/><Relationship Id="rId257" Type="http://schemas.openxmlformats.org/officeDocument/2006/relationships/hyperlink" Target="https://login.consultant.ru/link/?req=doc&amp;base=LAW&amp;n=461724&amp;dst=100344" TargetMode="External"/><Relationship Id="rId258" Type="http://schemas.openxmlformats.org/officeDocument/2006/relationships/hyperlink" Target="https://login.consultant.ru/link/?req=doc&amp;base=LAW&amp;n=454883&amp;dst=100074" TargetMode="External"/><Relationship Id="rId259" Type="http://schemas.openxmlformats.org/officeDocument/2006/relationships/hyperlink" Target="https://login.consultant.ru/link/?req=doc&amp;base=LAW&amp;n=454890&amp;dst=100151" TargetMode="External"/><Relationship Id="rId260" Type="http://schemas.openxmlformats.org/officeDocument/2006/relationships/hyperlink" Target="https://login.consultant.ru/link/?req=doc&amp;base=LAW&amp;n=460561&amp;dst=100019" TargetMode="External"/><Relationship Id="rId261" Type="http://schemas.openxmlformats.org/officeDocument/2006/relationships/hyperlink" Target="https://login.consultant.ru/link/?req=doc&amp;base=LAW&amp;n=483037&amp;dst=100601" TargetMode="External"/><Relationship Id="rId262" Type="http://schemas.openxmlformats.org/officeDocument/2006/relationships/hyperlink" Target="https://login.consultant.ru/link/?req=doc&amp;base=LAW&amp;n=483037&amp;dst=100598" TargetMode="External"/><Relationship Id="rId263" Type="http://schemas.openxmlformats.org/officeDocument/2006/relationships/hyperlink" Target="https://login.consultant.ru/link/?req=doc&amp;base=LAW&amp;n=401705&amp;dst=100079" TargetMode="External"/><Relationship Id="rId264" Type="http://schemas.openxmlformats.org/officeDocument/2006/relationships/hyperlink" Target="https://login.consultant.ru/link/?req=doc&amp;base=LAW&amp;n=315755&amp;dst=100815" TargetMode="External"/><Relationship Id="rId265" Type="http://schemas.openxmlformats.org/officeDocument/2006/relationships/hyperlink" Target="https://login.consultant.ru/link/?req=doc&amp;base=LAW&amp;n=389340&amp;dst=100297" TargetMode="External"/><Relationship Id="rId266" Type="http://schemas.openxmlformats.org/officeDocument/2006/relationships/hyperlink" Target="https://login.consultant.ru/link/?req=doc&amp;base=LAW&amp;n=389340&amp;dst=33" TargetMode="External"/><Relationship Id="rId267" Type="http://schemas.openxmlformats.org/officeDocument/2006/relationships/hyperlink" Target="https://login.consultant.ru/link/?req=doc&amp;base=LAW&amp;n=483037&amp;dst=100045" TargetMode="External"/><Relationship Id="rId268" Type="http://schemas.openxmlformats.org/officeDocument/2006/relationships/hyperlink" Target="https://login.consultant.ru/link/?req=doc&amp;base=LAW&amp;n=483037&amp;dst=100601" TargetMode="External"/><Relationship Id="rId269" Type="http://schemas.openxmlformats.org/officeDocument/2006/relationships/hyperlink" Target="https://login.consultant.ru/link/?req=doc&amp;base=LAW&amp;n=483037&amp;dst=100073" TargetMode="External"/><Relationship Id="rId270" Type="http://schemas.openxmlformats.org/officeDocument/2006/relationships/hyperlink" Target="https://login.consultant.ru/link/?req=doc&amp;base=LAW&amp;n=401705&amp;dst=100081" TargetMode="External"/><Relationship Id="rId271" Type="http://schemas.openxmlformats.org/officeDocument/2006/relationships/hyperlink" Target="https://login.consultant.ru/link/?req=doc&amp;base=LAW&amp;n=461656&amp;dst=100032" TargetMode="External"/><Relationship Id="rId272" Type="http://schemas.openxmlformats.org/officeDocument/2006/relationships/hyperlink" Target="https://login.consultant.ru/link/?req=doc&amp;base=LAW&amp;n=461656&amp;dst=100039" TargetMode="External"/><Relationship Id="rId273" Type="http://schemas.openxmlformats.org/officeDocument/2006/relationships/hyperlink" Target="https://login.consultant.ru/link/?req=doc&amp;base=LAW&amp;n=461656&amp;dst=100041" TargetMode="External"/><Relationship Id="rId274" Type="http://schemas.openxmlformats.org/officeDocument/2006/relationships/hyperlink" Target="https://login.consultant.ru/link/?req=doc&amp;base=LAW&amp;n=483037&amp;dst=100613" TargetMode="External"/><Relationship Id="rId275" Type="http://schemas.openxmlformats.org/officeDocument/2006/relationships/hyperlink" Target="https://login.consultant.ru/link/?req=doc&amp;base=LAW&amp;n=434910&amp;dst=100021" TargetMode="External"/><Relationship Id="rId276" Type="http://schemas.openxmlformats.org/officeDocument/2006/relationships/hyperlink" Target="https://login.consultant.ru/link/?req=doc&amp;base=LAW&amp;n=461656&amp;dst=100042" TargetMode="External"/><Relationship Id="rId277" Type="http://schemas.openxmlformats.org/officeDocument/2006/relationships/hyperlink" Target="https://login.consultant.ru/link/?req=doc&amp;base=LAW&amp;n=461656&amp;dst=100043" TargetMode="External"/><Relationship Id="rId278" Type="http://schemas.openxmlformats.org/officeDocument/2006/relationships/hyperlink" Target="https://login.consultant.ru/link/?req=doc&amp;base=LAW&amp;n=483037&amp;dst=100601" TargetMode="External"/><Relationship Id="rId279" Type="http://schemas.openxmlformats.org/officeDocument/2006/relationships/hyperlink" Target="https://login.consultant.ru/link/?req=doc&amp;base=LAW&amp;n=401705&amp;dst=100083" TargetMode="External"/><Relationship Id="rId280" Type="http://schemas.openxmlformats.org/officeDocument/2006/relationships/hyperlink" Target="https://login.consultant.ru/link/?req=doc&amp;base=LAW&amp;n=454890&amp;dst=100151" TargetMode="External"/><Relationship Id="rId281" Type="http://schemas.openxmlformats.org/officeDocument/2006/relationships/hyperlink" Target="https://login.consultant.ru/link/?req=doc&amp;base=LAW&amp;n=466145" TargetMode="External"/><Relationship Id="rId282" Type="http://schemas.openxmlformats.org/officeDocument/2006/relationships/hyperlink" Target="https://login.consultant.ru/link/?req=doc&amp;base=LAW&amp;n=483037&amp;dst=100601" TargetMode="External"/><Relationship Id="rId283" Type="http://schemas.openxmlformats.org/officeDocument/2006/relationships/hyperlink" Target="https://login.consultant.ru/link/?req=doc&amp;base=LAW&amp;n=483037" TargetMode="External"/><Relationship Id="rId284" Type="http://schemas.openxmlformats.org/officeDocument/2006/relationships/hyperlink" Target="https://login.consultant.ru/link/?req=doc&amp;base=LAW&amp;n=401705&amp;dst=100084" TargetMode="External"/><Relationship Id="rId285" Type="http://schemas.openxmlformats.org/officeDocument/2006/relationships/hyperlink" Target="https://login.consultant.ru/link/?req=doc&amp;base=LAW&amp;n=483037&amp;dst=451" TargetMode="External"/><Relationship Id="rId286" Type="http://schemas.openxmlformats.org/officeDocument/2006/relationships/hyperlink" Target="https://login.consultant.ru/link/?req=doc&amp;base=LAW&amp;n=404996&amp;dst=100215" TargetMode="External"/><Relationship Id="rId287" Type="http://schemas.openxmlformats.org/officeDocument/2006/relationships/hyperlink" Target="https://login.consultant.ru/link/?req=doc&amp;base=LAW&amp;n=460561&amp;dst=100021" TargetMode="External"/><Relationship Id="rId288" Type="http://schemas.openxmlformats.org/officeDocument/2006/relationships/hyperlink" Target="https://login.consultant.ru/link/?req=doc&amp;base=LAW&amp;n=460561&amp;dst=100022" TargetMode="External"/><Relationship Id="rId289" Type="http://schemas.openxmlformats.org/officeDocument/2006/relationships/hyperlink" Target="https://login.consultant.ru/link/?req=doc&amp;base=LAW&amp;n=461724&amp;dst=28" TargetMode="External"/><Relationship Id="rId290" Type="http://schemas.openxmlformats.org/officeDocument/2006/relationships/hyperlink" Target="https://login.consultant.ru/link/?req=doc&amp;base=LAW&amp;n=461724&amp;dst=31" TargetMode="External"/><Relationship Id="rId291" Type="http://schemas.openxmlformats.org/officeDocument/2006/relationships/hyperlink" Target="https://login.consultant.ru/link/?req=doc&amp;base=LAW&amp;n=401705&amp;dst=100086" TargetMode="External"/><Relationship Id="rId292" Type="http://schemas.openxmlformats.org/officeDocument/2006/relationships/hyperlink" Target="https://login.consultant.ru/link/?req=doc&amp;base=LAW&amp;n=460561&amp;dst=100030" TargetMode="External"/><Relationship Id="rId293" Type="http://schemas.openxmlformats.org/officeDocument/2006/relationships/hyperlink" Target="https://login.consultant.ru/link/?req=doc&amp;base=LAW&amp;n=389340&amp;dst=100297" TargetMode="External"/><Relationship Id="rId294" Type="http://schemas.openxmlformats.org/officeDocument/2006/relationships/hyperlink" Target="https://login.consultant.ru/link/?req=doc&amp;base=LAW&amp;n=389340&amp;dst=100242" TargetMode="External"/><Relationship Id="rId295" Type="http://schemas.openxmlformats.org/officeDocument/2006/relationships/hyperlink" Target="https://login.consultant.ru/link/?req=doc&amp;base=LAW&amp;n=389340&amp;dst=100238" TargetMode="External"/><Relationship Id="rId296" Type="http://schemas.openxmlformats.org/officeDocument/2006/relationships/hyperlink" Target="https://login.consultant.ru/link/?req=doc&amp;base=LAW&amp;n=460561&amp;dst=100032" TargetMode="External"/><Relationship Id="rId297" Type="http://schemas.openxmlformats.org/officeDocument/2006/relationships/hyperlink" Target="https://login.consultant.ru/link/?req=doc&amp;base=LAW&amp;n=454890&amp;dst=100181" TargetMode="External"/><Relationship Id="rId298" Type="http://schemas.openxmlformats.org/officeDocument/2006/relationships/hyperlink" Target="https://login.consultant.ru/link/?req=doc&amp;base=LAW&amp;n=454890&amp;dst=100181" TargetMode="External"/><Relationship Id="rId299" Type="http://schemas.openxmlformats.org/officeDocument/2006/relationships/hyperlink" Target="https://login.consultant.ru/link/?req=doc&amp;base=LAW&amp;n=391461&amp;dst=100037" TargetMode="External"/><Relationship Id="rId300" Type="http://schemas.openxmlformats.org/officeDocument/2006/relationships/hyperlink" Target="https://login.consultant.ru/link/?req=doc&amp;base=LAW&amp;n=483037" TargetMode="External"/><Relationship Id="rId301" Type="http://schemas.openxmlformats.org/officeDocument/2006/relationships/hyperlink" Target="https://login.consultant.ru/link/?req=doc&amp;base=LAW&amp;n=460561&amp;dst=100033" TargetMode="External"/><Relationship Id="rId302" Type="http://schemas.openxmlformats.org/officeDocument/2006/relationships/hyperlink" Target="https://login.consultant.ru/link/?req=doc&amp;base=LAW&amp;n=460561&amp;dst=100034" TargetMode="External"/><Relationship Id="rId303" Type="http://schemas.openxmlformats.org/officeDocument/2006/relationships/hyperlink" Target="https://login.consultant.ru/link/?req=doc&amp;base=LAW&amp;n=461724&amp;dst=28" TargetMode="External"/><Relationship Id="rId304" Type="http://schemas.openxmlformats.org/officeDocument/2006/relationships/hyperlink" Target="https://login.consultant.ru/link/?req=doc&amp;base=LAW&amp;n=461724&amp;dst=31" TargetMode="External"/><Relationship Id="rId305" Type="http://schemas.openxmlformats.org/officeDocument/2006/relationships/hyperlink" Target="https://login.consultant.ru/link/?req=doc&amp;base=LAW&amp;n=401705&amp;dst=100088" TargetMode="External"/><Relationship Id="rId306" Type="http://schemas.openxmlformats.org/officeDocument/2006/relationships/hyperlink" Target="https://login.consultant.ru/link/?req=doc&amp;base=LAW&amp;n=401705&amp;dst=100100" TargetMode="External"/><Relationship Id="rId307" Type="http://schemas.openxmlformats.org/officeDocument/2006/relationships/hyperlink" Target="https://login.consultant.ru/link/?req=doc&amp;base=LAW&amp;n=401705&amp;dst=100101" TargetMode="External"/><Relationship Id="rId308" Type="http://schemas.openxmlformats.org/officeDocument/2006/relationships/hyperlink" Target="https://login.consultant.ru/link/?req=doc&amp;base=LAW&amp;n=401705&amp;dst=100102" TargetMode="External"/><Relationship Id="rId309" Type="http://schemas.openxmlformats.org/officeDocument/2006/relationships/hyperlink" Target="https://login.consultant.ru/link/?req=doc&amp;base=LAW&amp;n=401705&amp;dst=100103" TargetMode="External"/><Relationship Id="rId310" Type="http://schemas.openxmlformats.org/officeDocument/2006/relationships/hyperlink" Target="https://login.consultant.ru/link/?req=doc&amp;base=LAW&amp;n=401705&amp;dst=100102" TargetMode="External"/><Relationship Id="rId311" Type="http://schemas.openxmlformats.org/officeDocument/2006/relationships/hyperlink" Target="https://login.consultant.ru/link/?req=doc&amp;base=LAW&amp;n=401705&amp;dst=100104" TargetMode="External"/><Relationship Id="rId312" Type="http://schemas.openxmlformats.org/officeDocument/2006/relationships/hyperlink" Target="https://login.consultant.ru/link/?req=doc&amp;base=LAW&amp;n=401705&amp;dst=100105" TargetMode="External"/><Relationship Id="rId313" Type="http://schemas.openxmlformats.org/officeDocument/2006/relationships/hyperlink" Target="https://login.consultant.ru/link/?req=doc&amp;base=LAW&amp;n=401705&amp;dst=100106" TargetMode="External"/><Relationship Id="rId314" Type="http://schemas.openxmlformats.org/officeDocument/2006/relationships/hyperlink" Target="https://login.consultant.ru/link/?req=doc&amp;base=LAW&amp;n=401705&amp;dst=100107" TargetMode="External"/><Relationship Id="rId315" Type="http://schemas.openxmlformats.org/officeDocument/2006/relationships/hyperlink" Target="https://login.consultant.ru/link/?req=doc&amp;base=LAW&amp;n=401705&amp;dst=100109" TargetMode="External"/><Relationship Id="rId316" Type="http://schemas.openxmlformats.org/officeDocument/2006/relationships/hyperlink" Target="https://login.consultant.ru/link/?req=doc&amp;base=LAW&amp;n=401705&amp;dst=100110" TargetMode="External"/><Relationship Id="rId317" Type="http://schemas.openxmlformats.org/officeDocument/2006/relationships/hyperlink" Target="https://login.consultant.ru/link/?req=doc&amp;base=LAW&amp;n=401705&amp;dst=100111" TargetMode="External"/><Relationship Id="rId318" Type="http://schemas.openxmlformats.org/officeDocument/2006/relationships/hyperlink" Target="https://login.consultant.ru/link/?req=doc&amp;base=LAW&amp;n=401705&amp;dst=100112" TargetMode="External"/><Relationship Id="rId319" Type="http://schemas.openxmlformats.org/officeDocument/2006/relationships/hyperlink" Target="https://login.consultant.ru/link/?req=doc&amp;base=LAW&amp;n=401705&amp;dst=100113" TargetMode="External"/><Relationship Id="rId320" Type="http://schemas.openxmlformats.org/officeDocument/2006/relationships/hyperlink" Target="https://login.consultant.ru/link/?req=doc&amp;base=LAW&amp;n=401705&amp;dst=100104" TargetMode="External"/><Relationship Id="rId321" Type="http://schemas.openxmlformats.org/officeDocument/2006/relationships/hyperlink" Target="https://login.consultant.ru/link/?req=doc&amp;base=LAW&amp;n=401705&amp;dst=100104" TargetMode="External"/><Relationship Id="rId322" Type="http://schemas.openxmlformats.org/officeDocument/2006/relationships/hyperlink" Target="https://login.consultant.ru/link/?req=doc&amp;base=LAW&amp;n=401705&amp;dst=100104" TargetMode="External"/><Relationship Id="rId323" Type="http://schemas.openxmlformats.org/officeDocument/2006/relationships/hyperlink" Target="https://login.consultant.ru/link/?req=doc&amp;base=LAW&amp;n=401705&amp;dst=100104" TargetMode="External"/><Relationship Id="rId324" Type="http://schemas.openxmlformats.org/officeDocument/2006/relationships/hyperlink" Target="https://login.consultant.ru/link/?req=doc&amp;base=LAW&amp;n=401705&amp;dst=100104" TargetMode="External"/><Relationship Id="rId325" Type="http://schemas.openxmlformats.org/officeDocument/2006/relationships/hyperlink" Target="https://login.consultant.ru/link/?req=doc&amp;base=LAW&amp;n=401705&amp;dst=100104" TargetMode="External"/><Relationship Id="rId326" Type="http://schemas.openxmlformats.org/officeDocument/2006/relationships/hyperlink" Target="https://login.consultant.ru/link/?req=doc&amp;base=LAW&amp;n=401705&amp;dst=100114" TargetMode="External"/><Relationship Id="rId327" Type="http://schemas.openxmlformats.org/officeDocument/2006/relationships/hyperlink" Target="https://login.consultant.ru/link/?req=doc&amp;base=LAW&amp;n=401705&amp;dst=100120" TargetMode="External"/><Relationship Id="rId328" Type="http://schemas.openxmlformats.org/officeDocument/2006/relationships/hyperlink" Target="https://login.consultant.ru/link/?req=doc&amp;base=LAW&amp;n=483037&amp;dst=100044" TargetMode="External"/><Relationship Id="rId329" Type="http://schemas.openxmlformats.org/officeDocument/2006/relationships/hyperlink" Target="https://login.consultant.ru/link/?req=doc&amp;base=LAW&amp;n=483037&amp;dst=100505" TargetMode="External"/><Relationship Id="rId330" Type="http://schemas.openxmlformats.org/officeDocument/2006/relationships/hyperlink" Target="https://login.consultant.ru/link/?req=doc&amp;base=LAW&amp;n=489141&amp;dst=100922" TargetMode="External"/><Relationship Id="rId331" Type="http://schemas.openxmlformats.org/officeDocument/2006/relationships/hyperlink" Target="https://login.consultant.ru/link/?req=doc&amp;base=LAW&amp;n=489141&amp;dst=100965" TargetMode="External"/><Relationship Id="rId332" Type="http://schemas.openxmlformats.org/officeDocument/2006/relationships/hyperlink" Target="https://login.consultant.ru/link/?req=doc&amp;base=LAW&amp;n=401705&amp;dst=100121" TargetMode="External"/><Relationship Id="rId333" Type="http://schemas.openxmlformats.org/officeDocument/2006/relationships/hyperlink" Target="https://login.consultant.ru/link/?req=doc&amp;base=LAW&amp;n=389340&amp;dst=100297" TargetMode="External"/><Relationship Id="rId334" Type="http://schemas.openxmlformats.org/officeDocument/2006/relationships/hyperlink" Target="https://login.consultant.ru/link/?req=doc&amp;base=LAW&amp;n=389340&amp;dst=33" TargetMode="External"/><Relationship Id="rId335" Type="http://schemas.openxmlformats.org/officeDocument/2006/relationships/hyperlink" Target="https://login.consultant.ru/link/?req=doc&amp;base=LAW&amp;n=391461&amp;dst=100038" TargetMode="External"/><Relationship Id="rId336" Type="http://schemas.openxmlformats.org/officeDocument/2006/relationships/hyperlink" Target="https://login.consultant.ru/link/?req=doc&amp;base=LAW&amp;n=470159&amp;dst=100009" TargetMode="External"/><Relationship Id="rId337" Type="http://schemas.openxmlformats.org/officeDocument/2006/relationships/hyperlink" Target="https://login.consultant.ru/link/?req=doc&amp;base=LAW&amp;n=391461&amp;dst=100048" TargetMode="External"/><Relationship Id="rId338" Type="http://schemas.openxmlformats.org/officeDocument/2006/relationships/hyperlink" Target="https://login.consultant.ru/link/?req=doc&amp;base=LAW&amp;n=470159&amp;dst=100019" TargetMode="External"/><Relationship Id="rId339" Type="http://schemas.openxmlformats.org/officeDocument/2006/relationships/hyperlink" Target="https://login.consultant.ru/link/?req=doc&amp;base=LAW&amp;n=470159&amp;dst=100038" TargetMode="External"/><Relationship Id="rId340" Type="http://schemas.openxmlformats.org/officeDocument/2006/relationships/hyperlink" Target="https://login.consultant.ru/link/?req=doc&amp;base=LAW&amp;n=391461&amp;dst=100052" TargetMode="External"/><Relationship Id="rId341" Type="http://schemas.openxmlformats.org/officeDocument/2006/relationships/hyperlink" Target="https://login.consultant.ru/link/?req=doc&amp;base=LAW&amp;n=470159&amp;dst=100042" TargetMode="External"/><Relationship Id="rId342" Type="http://schemas.openxmlformats.org/officeDocument/2006/relationships/hyperlink" Target="https://login.consultant.ru/link/?req=doc&amp;base=LAW&amp;n=470159&amp;dst=100047" TargetMode="External"/><Relationship Id="rId343" Type="http://schemas.openxmlformats.org/officeDocument/2006/relationships/hyperlink" Target="https://login.consultant.ru/link/?req=doc&amp;base=LAW&amp;n=470159&amp;dst=100049" TargetMode="External"/><Relationship Id="rId344" Type="http://schemas.openxmlformats.org/officeDocument/2006/relationships/hyperlink" Target="https://login.consultant.ru/link/?req=doc&amp;base=LAW&amp;n=470159&amp;dst=100054" TargetMode="External"/><Relationship Id="rId345" Type="http://schemas.openxmlformats.org/officeDocument/2006/relationships/hyperlink" Target="https://login.consultant.ru/link/?req=doc&amp;base=LAW&amp;n=470159&amp;dst=100055" TargetMode="External"/><Relationship Id="rId346" Type="http://schemas.openxmlformats.org/officeDocument/2006/relationships/hyperlink" Target="https://login.consultant.ru/link/?req=doc&amp;base=LAW&amp;n=391461&amp;dst=100056" TargetMode="External"/><Relationship Id="rId347" Type="http://schemas.openxmlformats.org/officeDocument/2006/relationships/hyperlink" Target="https://login.consultant.ru/link/?req=doc&amp;base=LAW&amp;n=391461&amp;dst=100060" TargetMode="External"/><Relationship Id="rId348" Type="http://schemas.openxmlformats.org/officeDocument/2006/relationships/hyperlink" Target="https://login.consultant.ru/link/?req=doc&amp;base=LAW&amp;n=391461&amp;dst=100068" TargetMode="External"/><Relationship Id="rId349" Type="http://schemas.openxmlformats.org/officeDocument/2006/relationships/hyperlink" Target="https://login.consultant.ru/link/?req=doc&amp;base=LAW&amp;n=391461&amp;dst=100075" TargetMode="External"/><Relationship Id="rId350" Type="http://schemas.openxmlformats.org/officeDocument/2006/relationships/hyperlink" Target="https://login.consultant.ru/link/?req=doc&amp;base=LAW&amp;n=219924&amp;dst=100015" TargetMode="External"/><Relationship Id="rId351" Type="http://schemas.openxmlformats.org/officeDocument/2006/relationships/hyperlink" Target="https://login.consultant.ru/link/?req=doc&amp;base=LAW&amp;n=391461&amp;dst=100085" TargetMode="External"/><Relationship Id="rId352" Type="http://schemas.openxmlformats.org/officeDocument/2006/relationships/hyperlink" Target="https://login.consultant.ru/link/?req=doc&amp;base=LAW&amp;n=219924&amp;dst=100015" TargetMode="External"/><Relationship Id="rId353" Type="http://schemas.openxmlformats.org/officeDocument/2006/relationships/hyperlink" Target="https://login.consultant.ru/link/?req=doc&amp;base=LAW&amp;n=219924&amp;dst=100015" TargetMode="External"/><Relationship Id="rId354" Type="http://schemas.openxmlformats.org/officeDocument/2006/relationships/hyperlink" Target="https://login.consultant.ru/link/?req=doc&amp;base=LAW&amp;n=391461&amp;dst=100090" TargetMode="External"/><Relationship Id="rId355" Type="http://schemas.openxmlformats.org/officeDocument/2006/relationships/hyperlink" Target="https://login.consultant.ru/link/?req=doc&amp;base=LAW&amp;n=391461&amp;dst=100094" TargetMode="External"/><Relationship Id="rId356" Type="http://schemas.openxmlformats.org/officeDocument/2006/relationships/hyperlink" Target="https://login.consultant.ru/link/?req=doc&amp;base=LAW&amp;n=391461&amp;dst=100099" TargetMode="External"/><Relationship Id="rId357" Type="http://schemas.openxmlformats.org/officeDocument/2006/relationships/hyperlink" Target="https://login.consultant.ru/link/?req=doc&amp;base=LAW&amp;n=391461&amp;dst=100103" TargetMode="External"/><Relationship Id="rId358" Type="http://schemas.openxmlformats.org/officeDocument/2006/relationships/hyperlink" Target="https://login.consultant.ru/link/?req=doc&amp;base=LAW&amp;n=391461&amp;dst=100108" TargetMode="External"/><Relationship Id="rId359" Type="http://schemas.openxmlformats.org/officeDocument/2006/relationships/hyperlink" Target="https://login.consultant.ru/link/?req=doc&amp;base=LAW&amp;n=391461&amp;dst=100116" TargetMode="External"/><Relationship Id="rId360" Type="http://schemas.openxmlformats.org/officeDocument/2006/relationships/hyperlink" Target="https://login.consultant.ru/link/?req=doc&amp;base=LAW&amp;n=219924&amp;dst=100015" TargetMode="External"/><Relationship Id="rId361" Type="http://schemas.openxmlformats.org/officeDocument/2006/relationships/hyperlink" Target="https://login.consultant.ru/link/?req=doc&amp;base=LAW&amp;n=219924&amp;dst=100015" TargetMode="External"/><Relationship Id="rId362" Type="http://schemas.openxmlformats.org/officeDocument/2006/relationships/hyperlink" Target="https://login.consultant.ru/link/?req=doc&amp;base=LAW&amp;n=483037&amp;dst=469" TargetMode="External"/><Relationship Id="rId363" Type="http://schemas.openxmlformats.org/officeDocument/2006/relationships/hyperlink" Target="https://login.consultant.ru/link/?req=doc&amp;base=LAW&amp;n=391461&amp;dst=100121" TargetMode="External"/><Relationship Id="rId364" Type="http://schemas.openxmlformats.org/officeDocument/2006/relationships/hyperlink" Target="https://login.consultant.ru/link/?req=doc&amp;base=LAW&amp;n=391461&amp;dst=100127" TargetMode="External"/><Relationship Id="rId365" Type="http://schemas.openxmlformats.org/officeDocument/2006/relationships/hyperlink" Target="https://login.consultant.ru/link/?req=doc&amp;base=LAW&amp;n=391461&amp;dst=100132" TargetMode="External"/><Relationship Id="rId366" Type="http://schemas.openxmlformats.org/officeDocument/2006/relationships/hyperlink" Target="https://login.consultant.ru/link/?req=doc&amp;base=LAW&amp;n=391461&amp;dst=100136" TargetMode="External"/><Relationship Id="rId367" Type="http://schemas.openxmlformats.org/officeDocument/2006/relationships/hyperlink" Target="https://login.consultant.ru/link/?req=doc&amp;base=LAW&amp;n=391461&amp;dst=100140" TargetMode="External"/><Relationship Id="rId368" Type="http://schemas.openxmlformats.org/officeDocument/2006/relationships/hyperlink" Target="https://login.consultant.ru/link/?req=doc&amp;base=LAW&amp;n=391461&amp;dst=100147" TargetMode="External"/><Relationship Id="rId369" Type="http://schemas.openxmlformats.org/officeDocument/2006/relationships/hyperlink" Target="https://login.consultant.ru/link/?req=doc&amp;base=LAW&amp;n=461724&amp;dst=100466" TargetMode="External"/><Relationship Id="rId370" Type="http://schemas.openxmlformats.org/officeDocument/2006/relationships/hyperlink" Target="https://login.consultant.ru/link/?req=doc&amp;base=LAW&amp;n=460561&amp;dst=100042" TargetMode="External"/><Relationship Id="rId371" Type="http://schemas.openxmlformats.org/officeDocument/2006/relationships/hyperlink" Target="https://login.consultant.ru/link/?req=doc&amp;base=LAW&amp;n=494036&amp;dst=100038" TargetMode="External"/><Relationship Id="rId372" Type="http://schemas.openxmlformats.org/officeDocument/2006/relationships/hyperlink" Target="https://login.consultant.ru/link/?req=doc&amp;base=LAW&amp;n=391461&amp;dst=100157" TargetMode="External"/><Relationship Id="rId373" Type="http://schemas.openxmlformats.org/officeDocument/2006/relationships/hyperlink" Target="https://login.consultant.ru/link/?req=doc&amp;base=LAW&amp;n=391461&amp;dst=100162" TargetMode="External"/><Relationship Id="rId374" Type="http://schemas.openxmlformats.org/officeDocument/2006/relationships/hyperlink" Target="https://login.consultant.ru/link/?req=doc&amp;base=LAW&amp;n=461724&amp;dst=100466" TargetMode="External"/><Relationship Id="rId375" Type="http://schemas.openxmlformats.org/officeDocument/2006/relationships/hyperlink" Target="https://login.consultant.ru/link/?req=doc&amp;base=LAW&amp;n=461724&amp;dst=100481" TargetMode="External"/><Relationship Id="rId376" Type="http://schemas.openxmlformats.org/officeDocument/2006/relationships/hyperlink" Target="https://login.consultant.ru/link/?req=doc&amp;base=LAW&amp;n=391461&amp;dst=100169" TargetMode="External"/><Relationship Id="rId377" Type="http://schemas.openxmlformats.org/officeDocument/2006/relationships/hyperlink" Target="https://login.consultant.ru/link/?req=doc&amp;base=LAW&amp;n=391461&amp;dst=100174" TargetMode="External"/><Relationship Id="rId378" Type="http://schemas.openxmlformats.org/officeDocument/2006/relationships/hyperlink" Target="https://login.consultant.ru/link/?req=doc&amp;base=LAW&amp;n=391461&amp;dst=100178" TargetMode="External"/><Relationship Id="rId379" Type="http://schemas.openxmlformats.org/officeDocument/2006/relationships/hyperlink" Target="https://login.consultant.ru/link/?req=doc&amp;base=LAW&amp;n=461724&amp;dst=100466" TargetMode="External"/><Relationship Id="rId380" Type="http://schemas.openxmlformats.org/officeDocument/2006/relationships/hyperlink" Target="https://login.consultant.ru/link/?req=doc&amp;base=LAW&amp;n=461724&amp;dst=100481" TargetMode="External"/><Relationship Id="rId381" Type="http://schemas.openxmlformats.org/officeDocument/2006/relationships/hyperlink" Target="https://login.consultant.ru/link/?req=doc&amp;base=LAW&amp;n=391461&amp;dst=100184" TargetMode="External"/><Relationship Id="rId382" Type="http://schemas.openxmlformats.org/officeDocument/2006/relationships/hyperlink" Target="https://login.consultant.ru/link/?req=doc&amp;base=LAW&amp;n=391461&amp;dst=100189" TargetMode="External"/><Relationship Id="rId383" Type="http://schemas.openxmlformats.org/officeDocument/2006/relationships/hyperlink" Target="https://login.consultant.ru/link/?req=doc&amp;base=LAW&amp;n=491424" TargetMode="External"/><Relationship Id="rId384" Type="http://schemas.openxmlformats.org/officeDocument/2006/relationships/hyperlink" Target="https://login.consultant.ru/link/?req=doc&amp;base=LAW&amp;n=391461&amp;dst=100196" TargetMode="External"/><Relationship Id="rId385" Type="http://schemas.openxmlformats.org/officeDocument/2006/relationships/hyperlink" Target="https://login.consultant.ru/link/?req=doc&amp;base=LAW&amp;n=391461&amp;dst=100201" TargetMode="External"/><Relationship Id="rId386" Type="http://schemas.openxmlformats.org/officeDocument/2006/relationships/hyperlink" Target="https://login.consultant.ru/link/?req=doc&amp;base=LAW&amp;n=391461&amp;dst=100205" TargetMode="External"/><Relationship Id="rId387" Type="http://schemas.openxmlformats.org/officeDocument/2006/relationships/hyperlink" Target="https://login.consultant.ru/link/?req=doc&amp;base=LAW&amp;n=391461&amp;dst=100209" TargetMode="External"/><Relationship Id="rId388" Type="http://schemas.openxmlformats.org/officeDocument/2006/relationships/hyperlink" Target="https://login.consultant.ru/link/?req=doc&amp;base=LAW&amp;n=391461&amp;dst=100214" TargetMode="External"/><Relationship Id="rId389" Type="http://schemas.openxmlformats.org/officeDocument/2006/relationships/hyperlink" Target="https://login.consultant.ru/link/?req=doc&amp;base=LAW&amp;n=391461&amp;dst=100214" TargetMode="External"/><Relationship Id="rId390" Type="http://schemas.openxmlformats.org/officeDocument/2006/relationships/hyperlink" Target="https://login.consultant.ru/link/?req=doc&amp;base=LAW&amp;n=391461&amp;dst=100214" TargetMode="External"/><Relationship Id="rId391" Type="http://schemas.openxmlformats.org/officeDocument/2006/relationships/hyperlink" Target="https://login.consultant.ru/link/?req=doc&amp;base=LAW&amp;n=391461&amp;dst=100214" TargetMode="External"/><Relationship Id="rId392" Type="http://schemas.openxmlformats.org/officeDocument/2006/relationships/hyperlink" Target="https://login.consultant.ru/link/?req=doc&amp;base=LAW&amp;n=391461&amp;dst=100214" TargetMode="External"/><Relationship Id="rId393" Type="http://schemas.openxmlformats.org/officeDocument/2006/relationships/hyperlink" Target="https://login.consultant.ru/link/?req=doc&amp;base=LAW&amp;n=391461&amp;dst=100214" TargetMode="External"/><Relationship Id="rId394" Type="http://schemas.openxmlformats.org/officeDocument/2006/relationships/hyperlink" Target="https://login.consultant.ru/link/?req=doc&amp;base=LAW&amp;n=391461&amp;dst=100214" TargetMode="External"/><Relationship Id="rId395" Type="http://schemas.openxmlformats.org/officeDocument/2006/relationships/hyperlink" Target="https://login.consultant.ru/link/?req=doc&amp;base=LAW&amp;n=391461&amp;dst=100214" TargetMode="External"/><Relationship Id="rId396" Type="http://schemas.openxmlformats.org/officeDocument/2006/relationships/hyperlink" Target="https://login.consultant.ru/link/?req=doc&amp;base=LAW&amp;n=391461&amp;dst=100214" TargetMode="External"/><Relationship Id="rId397" Type="http://schemas.openxmlformats.org/officeDocument/2006/relationships/hyperlink" Target="https://login.consultant.ru/link/?req=doc&amp;base=LAW&amp;n=454851&amp;dst=100010" TargetMode="External"/><Relationship Id="rId398" Type="http://schemas.openxmlformats.org/officeDocument/2006/relationships/hyperlink" Target="https://login.consultant.ru/link/?req=doc&amp;base=LAW&amp;n=418149&amp;dst=100009" TargetMode="External"/><Relationship Id="rId399" Type="http://schemas.openxmlformats.org/officeDocument/2006/relationships/hyperlink" Target="https://login.consultant.ru/link/?req=doc&amp;base=LAW&amp;n=391461&amp;dst=100214" TargetMode="External"/><Relationship Id="rId400" Type="http://schemas.openxmlformats.org/officeDocument/2006/relationships/hyperlink" Target="https://login.consultant.ru/link/?req=doc&amp;base=LAW&amp;n=391461&amp;dst=100214" TargetMode="External"/><Relationship Id="rId401" Type="http://schemas.openxmlformats.org/officeDocument/2006/relationships/hyperlink" Target="https://login.consultant.ru/link/?req=doc&amp;base=LAW&amp;n=391461&amp;dst=100214" TargetMode="External"/><Relationship Id="rId402" Type="http://schemas.openxmlformats.org/officeDocument/2006/relationships/hyperlink" Target="https://login.consultant.ru/link/?req=doc&amp;base=LAW&amp;n=391461&amp;dst=100214" TargetMode="External"/><Relationship Id="rId403" Type="http://schemas.openxmlformats.org/officeDocument/2006/relationships/hyperlink" Target="https://login.consultant.ru/link/?req=doc&amp;base=LAW&amp;n=391461&amp;dst=100214" TargetMode="External"/><Relationship Id="rId404" Type="http://schemas.openxmlformats.org/officeDocument/2006/relationships/hyperlink" Target="https://login.consultant.ru/link/?req=doc&amp;base=LAW&amp;n=391461&amp;dst=100214" TargetMode="External"/><Relationship Id="rId405" Type="http://schemas.openxmlformats.org/officeDocument/2006/relationships/hyperlink" Target="https://login.consultant.ru/link/?req=doc&amp;base=LAW&amp;n=391461&amp;dst=100214" TargetMode="External"/><Relationship Id="rId406" Type="http://schemas.openxmlformats.org/officeDocument/2006/relationships/hyperlink" Target="https://login.consultant.ru/link/?req=doc&amp;base=LAW&amp;n=391461&amp;dst=100214" TargetMode="External"/><Relationship Id="rId407" Type="http://schemas.openxmlformats.org/officeDocument/2006/relationships/hyperlink" Target="https://login.consultant.ru/link/?req=doc&amp;base=LAW&amp;n=391461&amp;dst=100214" TargetMode="External"/><Relationship Id="rId408" Type="http://schemas.openxmlformats.org/officeDocument/2006/relationships/hyperlink" Target="https://login.consultant.ru/link/?req=doc&amp;base=LAW&amp;n=494442" TargetMode="External"/><Relationship Id="rId409" Type="http://schemas.openxmlformats.org/officeDocument/2006/relationships/hyperlink" Target="https://login.consultant.ru/link/?req=doc&amp;base=LAW&amp;n=300316" TargetMode="External"/><Relationship Id="rId410" Type="http://schemas.openxmlformats.org/officeDocument/2006/relationships/hyperlink" Target="https://login.consultant.ru/link/?req=doc&amp;base=LAW&amp;n=391461&amp;dst=100214" TargetMode="External"/><Relationship Id="rId411" Type="http://schemas.openxmlformats.org/officeDocument/2006/relationships/hyperlink" Target="https://login.consultant.ru/link/?req=doc&amp;base=LAW&amp;n=391461&amp;dst=100214" TargetMode="External"/><Relationship Id="rId412" Type="http://schemas.openxmlformats.org/officeDocument/2006/relationships/hyperlink" Target="https://login.consultant.ru/link/?req=doc&amp;base=LAW&amp;n=391461&amp;dst=100214" TargetMode="External"/><Relationship Id="rId413" Type="http://schemas.openxmlformats.org/officeDocument/2006/relationships/hyperlink" Target="https://login.consultant.ru/link/?req=doc&amp;base=LAW&amp;n=483037&amp;dst=260" TargetMode="External"/><Relationship Id="rId414" Type="http://schemas.openxmlformats.org/officeDocument/2006/relationships/hyperlink" Target="https://login.consultant.ru/link/?req=doc&amp;base=LAW&amp;n=483037&amp;dst=272" TargetMode="External"/><Relationship Id="rId415" Type="http://schemas.openxmlformats.org/officeDocument/2006/relationships/hyperlink" Target="https://login.consultant.ru/link/?req=doc&amp;base=LAW&amp;n=454848&amp;dst=100009" TargetMode="External"/><Relationship Id="rId416" Type="http://schemas.openxmlformats.org/officeDocument/2006/relationships/hyperlink" Target="https://login.consultant.ru/link/?req=doc&amp;base=LAW&amp;n=391461&amp;dst=100214" TargetMode="External"/><Relationship Id="rId417" Type="http://schemas.openxmlformats.org/officeDocument/2006/relationships/hyperlink" Target="https://login.consultant.ru/link/?req=doc&amp;base=LAW&amp;n=483037&amp;dst=100464" TargetMode="External"/><Relationship Id="rId418" Type="http://schemas.openxmlformats.org/officeDocument/2006/relationships/hyperlink" Target="https://login.consultant.ru/link/?req=doc&amp;base=LAW&amp;n=401705&amp;dst=100122" TargetMode="External"/><Relationship Id="rId419" Type="http://schemas.openxmlformats.org/officeDocument/2006/relationships/hyperlink" Target="https://login.consultant.ru/link/?req=doc&amp;base=LAW&amp;n=391461&amp;dst=100215" TargetMode="External"/><Relationship Id="rId420" Type="http://schemas.openxmlformats.org/officeDocument/2006/relationships/hyperlink" Target="https://login.consultant.ru/link/?req=doc&amp;base=LAW&amp;n=492056&amp;dst=1320" TargetMode="External"/><Relationship Id="rId421" Type="http://schemas.openxmlformats.org/officeDocument/2006/relationships/hyperlink" Target="https://login.consultant.ru/link/?req=doc&amp;base=LAW&amp;n=491424" TargetMode="External"/><Relationship Id="rId422" Type="http://schemas.openxmlformats.org/officeDocument/2006/relationships/hyperlink" Target="https://login.consultant.ru/link/?req=doc&amp;base=LAW&amp;n=401705&amp;dst=100123" TargetMode="External"/><Relationship Id="rId423" Type="http://schemas.openxmlformats.org/officeDocument/2006/relationships/hyperlink" Target="https://login.consultant.ru/link/?req=doc&amp;base=LAW&amp;n=404996&amp;dst=100221" TargetMode="External"/><Relationship Id="rId424" Type="http://schemas.openxmlformats.org/officeDocument/2006/relationships/image" Target="media/image1.wmf"/><Relationship Id="rId425" Type="http://schemas.openxmlformats.org/officeDocument/2006/relationships/image" Target="media/image2.wmf"/><Relationship Id="rId426" Type="http://schemas.openxmlformats.org/officeDocument/2006/relationships/image" Target="media/image3.wmf"/><Relationship Id="rId427" Type="http://schemas.openxmlformats.org/officeDocument/2006/relationships/image" Target="media/image4.wmf"/></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Arial"/>
        <a:cs typeface="Arial"/>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Р7-Офис/2024.3.2.584</Application>
  <DocSecurity>0</DocSecurity>
  <HyperlinksChanged>false</HyperlinksChanged>
  <LinksUpToDate>false</LinksUpToDate>
  <ScaleCrop>false</ScaleCrop>
  <SharedDoc>false</SharedDoc>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Минюста России от 28.12.2018 N 307(ред. от 20.12.2024)&amp;quot;Об утверждении Административного регламента предоставления государственной услуги по государственной регистрации актов гражданского состояния органами, осуществляющими государственную регистрацию актов гражданского состояния на территории Российской Федерации&amp;quot;(Зарегистрировано в Минюсте России 10.01.2019 N 53284)</dc:title>
  <dc:creator/>
  <cp:lastModifiedBy/>
</cp:coreProperties>
</file>