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 Перечень областных мероприятий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на ноя</w:t>
      </w:r>
      <w:r>
        <w:rPr>
          <w:b/>
          <w:bCs/>
          <w:color w:val="auto"/>
          <w:sz w:val="28"/>
          <w:szCs w:val="28"/>
        </w:rPr>
        <w:t xml:space="preserve">брь 2</w:t>
      </w:r>
      <w:r>
        <w:rPr>
          <w:b/>
          <w:bCs/>
          <w:color w:val="auto"/>
          <w:sz w:val="28"/>
          <w:szCs w:val="28"/>
        </w:rPr>
        <w:t xml:space="preserve">02</w:t>
      </w:r>
      <w:r>
        <w:rPr>
          <w:b/>
          <w:bCs/>
          <w:color w:val="auto"/>
          <w:sz w:val="28"/>
          <w:szCs w:val="28"/>
        </w:rPr>
        <w:t xml:space="preserve">5</w:t>
      </w:r>
      <w:r>
        <w:rPr>
          <w:b/>
          <w:bCs/>
          <w:color w:val="auto"/>
          <w:sz w:val="28"/>
          <w:szCs w:val="28"/>
        </w:rPr>
        <w:t xml:space="preserve"> года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left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274"/>
        <w:gridCol w:w="2835"/>
        <w:gridCol w:w="2267"/>
        <w:gridCol w:w="819"/>
        <w:gridCol w:w="2126"/>
        <w:gridCol w:w="141"/>
        <w:gridCol w:w="2126"/>
        <w:gridCol w:w="36"/>
        <w:gridCol w:w="2267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Дата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Время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Место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проведения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Кто проводит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Ответственный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исполнитель 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контактный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телефон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Учас</w:t>
            </w:r>
            <w:r>
              <w:rPr>
                <w:color w:val="auto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01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ноября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сб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11.3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Мошковского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05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16.40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(жемчужный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06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12.20</w:t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06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i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16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  <w:t xml:space="preserve">.20</w:t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Чествование юбиляров семейной жизни  (золотой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auto"/>
                <w:highlight w:val="yellow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07</w:t>
            </w:r>
            <w:r>
              <w:rPr>
                <w:b/>
                <w:color w:val="auto"/>
                <w:highlight w:val="yellow"/>
              </w:rPr>
            </w:r>
            <w:r>
              <w:rPr>
                <w:b/>
                <w:color w:val="auto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пт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Чествование юбиляров семейной жизни  (золотой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line="260" w:lineRule="atLeas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7 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line="260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15.00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line="260" w:lineRule="atLeast"/>
              <w:rPr>
                <w:rFonts w:ascii="Times New Roman" w:hAnsi="Times New Roman" w:eastAsia="Times New Roman" w:cs="Times New Roman"/>
                <w:color w:val="auto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Торжественное вручение паспортов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</w:r>
          </w:p>
          <w:p>
            <w:pPr>
              <w:ind w:left="0" w:right="0" w:firstLine="0"/>
              <w:spacing w:before="0" w:beforeAutospacing="0" w:line="260" w:lineRule="atLeast"/>
              <w:rPr>
                <w:rFonts w:ascii="Times New Roman" w:hAnsi="Times New Roman" w:eastAsia="Times New Roman" w:cs="Times New Roman"/>
                <w:color w:val="auto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line="260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Отдел ЗАГС  Татарского района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08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12.40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8 ноября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сб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14.30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Чествование юбиляров семейной жизни  (золотой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i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Куйбышевского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98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19 ноября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15.00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«Права несовершеннолетних лиц в сфере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семейного законодательства», правовой урок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в Савкинской СОШ Баганского района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Купинского района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(ОРМ с. Баган) *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514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20 ноября</w:t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Правовой урок для учеников 7 класса Доволенской основной школы, во Всемирный день ребенка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Краснозерского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района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(ОРМ с. Довольное)*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514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20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16.00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Консультативно - просветительский день для учащихся Сибирского кадетского корпуса во Всемирный день ребенка и Дню сыновей совместно 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Советом отцов при Губернаторе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514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20 ноября</w:t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16.00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Торжественное имянаречение новорожденных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во Вс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емирный день ребенка  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514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21 ноября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Экскурсия в отдел ЗАГС 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студентов 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ГАПОУ НСО «Куйбышевский медицинский техникум»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Куйбышевского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21 ноября 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11.00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pStyle w:val="853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Торжественное имянаречение новорождённых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Карасукского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21 ноября 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14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Каргатского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24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ноябрь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пн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pStyle w:val="1108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Торжественное имянаречение новорожденных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Коченевского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ра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27</w:t>
            </w: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color w:val="auto"/>
                <w:sz w:val="28"/>
                <w:szCs w:val="28"/>
              </w:rPr>
              <w:t xml:space="preserve">ноября</w: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</w:r>
          </w:p>
          <w:p>
            <w:pPr>
              <w:pStyle w:val="1108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чт</w: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</w:r>
          </w:p>
          <w:p>
            <w:pPr>
              <w:pStyle w:val="1108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  <w:sz w:val="28"/>
                <w:szCs w:val="28"/>
              </w:rPr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color w:val="auto"/>
                <w:sz w:val="28"/>
                <w:szCs w:val="28"/>
              </w:rPr>
              <w:t xml:space="preserve">.00</w: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pStyle w:val="1108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Торжественное имянаречение новорожденных ко Дню Матери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pStyle w:val="1108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Краснозерского района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88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line="260" w:lineRule="atLeas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пт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line="260" w:lineRule="atLeas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(золотой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beforeAutospacing="0" w:line="260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Отдел ЗАГС Татарского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88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line="260" w:lineRule="atLeas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28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ноября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пт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Торжественная регистрация рождения  ко Дню Матери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Барабинского района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774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28 ноября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  <w:t xml:space="preserve">пт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13.00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14:00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Торжественное имянаречение ко Дню  Матери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  <w:t xml:space="preserve">Отдел ЗАГС Искитимского района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Отдел ЗАГС Колыванского района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29 ноября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27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14:00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Торжественное имянаречение ко Дню Матери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7" w:type="dxa"/>
            <w:vMerge w:val="restart"/>
            <w:textDirection w:val="lrTb"/>
            <w:noWrap w:val="false"/>
          </w:tcPr>
          <w:p>
            <w:pPr>
              <w:pStyle w:val="853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Октябрьского района города Новосибирска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853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</w:tbl>
    <w:p>
      <w:pPr>
        <w:ind w:left="0" w:firstLine="0"/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0" w:firstLine="0"/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  <w:t xml:space="preserve">*ОРМ –отдельное рабочее место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И.о.  нач</w:t>
      </w:r>
      <w:r>
        <w:rPr>
          <w:color w:val="auto"/>
          <w:sz w:val="28"/>
          <w:szCs w:val="28"/>
        </w:rPr>
        <w:t xml:space="preserve">альника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управления                                  </w:t>
      </w: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 xml:space="preserve">Н.</w:t>
      </w:r>
      <w:r>
        <w:rPr>
          <w:color w:val="auto"/>
          <w:sz w:val="28"/>
          <w:szCs w:val="28"/>
        </w:rPr>
        <w:t xml:space="preserve">Ю. Рассказова</w:t>
      </w:r>
      <w:bookmarkStart w:id="0" w:name="_GoBack"/>
      <w:r>
        <w:rPr>
          <w:color w:val="auto"/>
        </w:rPr>
      </w:r>
      <w:bookmarkEnd w:id="0"/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М</w:t>
      </w:r>
      <w:r>
        <w:rPr>
          <w:color w:val="auto"/>
        </w:rPr>
        <w:t xml:space="preserve">а</w:t>
      </w:r>
      <w:r>
        <w:rPr>
          <w:color w:val="auto"/>
        </w:rPr>
        <w:t xml:space="preserve">тяш</w:t>
      </w:r>
      <w:r>
        <w:rPr>
          <w:color w:val="auto"/>
        </w:rPr>
        <w:t xml:space="preserve"> </w:t>
      </w:r>
      <w:r>
        <w:rPr>
          <w:color w:val="auto"/>
        </w:rPr>
        <w:t xml:space="preserve">С.П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238-75-68</w:t>
      </w:r>
      <w:r>
        <w:rPr>
          <w:color w:val="auto"/>
        </w:rPr>
      </w:r>
      <w:r>
        <w:rPr>
          <w:color w:val="auto"/>
          <w:highlight w:val="none"/>
        </w:rPr>
      </w:r>
    </w:p>
    <w:p>
      <w:pPr>
        <w:ind w:left="0" w:firstLine="0"/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  <w:style w:type="paragraph" w:styleId="1108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169</cp:revision>
  <dcterms:created xsi:type="dcterms:W3CDTF">2023-08-16T08:01:00Z</dcterms:created>
  <dcterms:modified xsi:type="dcterms:W3CDTF">2025-10-15T05:36:09Z</dcterms:modified>
</cp:coreProperties>
</file>