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F01" w:rsidRDefault="007C71A7" w:rsidP="00930F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7C71A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Вопросы, связанные с документами, под</w:t>
      </w:r>
      <w:r w:rsidR="00930F0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тверждающими семейное положение иностранных граждан</w:t>
      </w:r>
    </w:p>
    <w:p w:rsidR="00930F01" w:rsidRDefault="00930F01" w:rsidP="00930F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930F01" w:rsidRDefault="007C71A7" w:rsidP="0093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1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Вопрос: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C71A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Добрый день! По информации из отдела ЗАГС, для вступления в брак с гражданином Республики Казахстан необходим документ, подтверждающий, что ранее человек в браке не состоял. Подскажите, согласно приказу Минюста России от 24.12.2007 № 249 могу ли я обратиться напрямую в орган ЗАГС Российской Федерации, где будет заказан документ, или мне необходимо обращаться в Консульский Департамент МИД России? Может </w:t>
      </w:r>
      <w:proofErr w:type="gramStart"/>
      <w:r w:rsidRPr="007C71A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быть</w:t>
      </w:r>
      <w:proofErr w:type="gramEnd"/>
      <w:r w:rsidRPr="007C71A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есть другой вариант?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C71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 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    Для государственной регистрации заключения брака за пределами Республики Казахстан граждане Республики </w:t>
      </w:r>
      <w:r w:rsidR="00930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Казахстан предъявляют справку о брачной правоспособности. </w:t>
      </w:r>
    </w:p>
    <w:p w:rsidR="00930F01" w:rsidRDefault="007C71A7" w:rsidP="00930F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выдачи справки о брачной правоспособности предусмотрен Кодексом Республики Казахстан «О браке (супружестве) и семье» от 26 декабря 2011 года (далее – Кодекс). В соответствии со ст. 232 Кодекса справка о брачной правоспособности по форме, установленной Министерством юстиции Республики Казахстан, выдается гражданам, постоянно проживающим либо ранее проживавшим на территории Республики Казахстан, для государственной регистрации заключения брака (супружества) за пределами Республики Казахстан.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Проверка наличия актовой записи о государственной регистрации заключения брака (супружества) производится с шестнадцатилетнего возраста, если лицо до выезда за пределы Республики Казахстан постоянно проживало в одной административно-территориальной единице, в ином случае справка выдается с момента проживания на данной территории.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</w:t>
      </w:r>
      <w:proofErr w:type="gramStart"/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Стандарту оказания государственной услуги "Выдача повторных свидетельств и справок о регистрации актов гражданского состояния" утвержденному Приказом Министра юстиции Республики Казахстан от 27.01.2016 года № 39 государственная услуга по выдаче справок о брачной правоспособности оказывается местными исполнительными органами городов Астаны и Алматы, районов и городов областного значения, которые используя имеющиеся информационные ресурсы (единую информационную систему "Регистрационный пункт ЗАГС") осуществляют проверку наличия</w:t>
      </w:r>
      <w:proofErr w:type="gramEnd"/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актовой записи о регистрации заключения брака (супружества) в целом по республ</w:t>
      </w:r>
      <w:r w:rsidR="00930F01">
        <w:rPr>
          <w:rFonts w:ascii="Times New Roman" w:eastAsia="Times New Roman" w:hAnsi="Times New Roman" w:cs="Times New Roman"/>
          <w:sz w:val="28"/>
          <w:szCs w:val="28"/>
          <w:lang w:eastAsia="ru-RU"/>
        </w:rPr>
        <w:t>ике и выдают справку о брачной 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правоспособности.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30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иностранных граждан, выданные компетентными органами иностранных государств и предъявленные для государственной регистрации актов гражданского состояния, должны быть легализованы, если иное не предусмотрено международными договорами Российской Федерации, и переведены на государственный язык Российской Федерации (русский язык). Верность перевода должна быть нотариально удостоверена. Сведения, 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указанные в предъявляемых документах не должны иметь разночтений!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   </w:t>
      </w:r>
      <w:r w:rsidR="00930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государственную регистрацию заключения брака Налоговым кодексом Российской Федерации предусмотрена государственная пошлина в размере 350 рублей. Ознакомиться с реквизитами государственной пошлины можно на сайте управления по делам ЗАГС Новосибирской области: </w:t>
      </w:r>
      <w:hyperlink r:id="rId5" w:history="1">
        <w:r w:rsidRPr="007C71A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www.zags.nso.ru</w:t>
        </w:r>
      </w:hyperlink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разделе «Деятельность» - «Государстве</w:t>
      </w:r>
      <w:r w:rsidR="00930F01">
        <w:rPr>
          <w:rFonts w:ascii="Times New Roman" w:eastAsia="Times New Roman" w:hAnsi="Times New Roman" w:cs="Times New Roman"/>
          <w:sz w:val="28"/>
          <w:szCs w:val="28"/>
          <w:lang w:eastAsia="ru-RU"/>
        </w:rPr>
        <w:t>нная пошлина</w:t>
      </w:r>
      <w:proofErr w:type="gramStart"/>
      <w:r w:rsidR="00930F01">
        <w:rPr>
          <w:rFonts w:ascii="Times New Roman" w:eastAsia="Times New Roman" w:hAnsi="Times New Roman" w:cs="Times New Roman"/>
          <w:sz w:val="28"/>
          <w:szCs w:val="28"/>
          <w:lang w:eastAsia="ru-RU"/>
        </w:rPr>
        <w:t>»-</w:t>
      </w:r>
      <w:proofErr w:type="gramEnd"/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t>«Реквизиты».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    Истребование документов с территории Республики Казахстан осуществляется в соответствии с Конвенцией о правовой помощи и правовых отношениях по гражданским, семейным и уголовным </w:t>
      </w:r>
      <w:r w:rsidR="00930F0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делам от 22.01.1993 г. (далее Конвенция).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30F01" w:rsidRDefault="007C71A7" w:rsidP="00930F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14 Конвенции Договаривающиеся Стороны обязуются пересылать друг другу по просьбе без перевода и бесплатно </w:t>
      </w:r>
      <w:r w:rsidRPr="007C71A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свидетельства о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C71A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регистрации актов гражданского состояния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документы об образовании, трудовом стаже и другие документы, касающиеся личных или имущественных прав и интересов граждан запрашиваемой Договаривающейся Стороны и иных лиц, проживающих на ее территории.</w:t>
      </w:r>
      <w:proofErr w:type="gramEnd"/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Истребование справок о брач</w:t>
      </w:r>
      <w:r w:rsidR="00930F0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правоспособности Конвенцией не предусмотрено.</w:t>
      </w:r>
    </w:p>
    <w:p w:rsidR="00930F01" w:rsidRDefault="007C71A7" w:rsidP="00930F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изложенного, гражданину Республики Казахстан для получения справки о брачной правоспособности необходимо обратиться в отдел ЗАГС по месту жительства в Республике Казахстан.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C71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Вопрос: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C71A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Какой документ необходимо предъявить в орган ЗАГС  на территории Российской Федерации, подтверждающий семе</w:t>
      </w:r>
      <w:r w:rsidR="00930F0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йное положение  для регистрации брака гражданину </w:t>
      </w:r>
      <w:r w:rsidRPr="007C71A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Украины?</w:t>
      </w:r>
      <w:r w:rsidR="00930F0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</w:t>
      </w:r>
      <w:r w:rsidRPr="007C71A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</w:p>
    <w:p w:rsidR="00CD37A0" w:rsidRPr="00930F01" w:rsidRDefault="007C71A7" w:rsidP="00930F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1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    В соответствии с законодательством Республики Украина граждане Украины и лица без гражданства, проживающие в Украине, для подтверждения семейного положения с целью регистрации брака в компетентных органах иностранного государства подают заявление, засвидетельствованное нотариально. Граждане Украины, проживающие за границей, для регистрации брака и подтверждения семейного положения подают аналогичное заявление, засвидетельствованное дипломатическим представительством, консульским учреждением Украины либо нотариусом Российской Федерации. На территории г. Новосибирска осуществляет деятельность Генеральное консульство Украины по адресу: 630099, г. Новосибирск, ул. Семьи </w:t>
      </w:r>
      <w:proofErr w:type="spellStart"/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Шамшиных</w:t>
      </w:r>
      <w:proofErr w:type="spellEnd"/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t>, д.30, контактный телефон - 319-00-66.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Также помимо совместного заявления о заключении брака и нотариального заявления о семейном положении гражданину Украины необходимо предоставить переведённую на русски</w:t>
      </w:r>
      <w:r w:rsidR="00930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язык и нотариально заверенную копию </w:t>
      </w:r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паспорта</w:t>
      </w:r>
      <w:proofErr w:type="gramStart"/>
      <w:r w:rsidRPr="007C71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930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bookmarkStart w:id="0" w:name="_GoBack"/>
      <w:bookmarkEnd w:id="0"/>
      <w:r w:rsidR="00930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sectPr w:rsidR="00CD37A0" w:rsidRPr="00930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1A7"/>
    <w:rsid w:val="0057572D"/>
    <w:rsid w:val="007624B1"/>
    <w:rsid w:val="007C71A7"/>
    <w:rsid w:val="0093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gs.ns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Фучко Марина Викторовна</dc:creator>
  <cp:lastModifiedBy>Фучко Марина Викторовна</cp:lastModifiedBy>
  <cp:revision>2</cp:revision>
  <dcterms:created xsi:type="dcterms:W3CDTF">2017-08-24T04:24:00Z</dcterms:created>
  <dcterms:modified xsi:type="dcterms:W3CDTF">2017-08-24T10:09:00Z</dcterms:modified>
</cp:coreProperties>
</file>